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E2" w:rsidRDefault="00FA59E2" w:rsidP="00FA59E2">
      <w:pPr>
        <w:jc w:val="center"/>
        <w:rPr>
          <w:rFonts w:asciiTheme="minorHAnsi" w:eastAsiaTheme="minorHAnsi" w:hAnsiTheme="minorHAnsi" w:cstheme="minorBidi"/>
          <w:b/>
          <w:sz w:val="32"/>
          <w:szCs w:val="22"/>
          <w:u w:val="single"/>
        </w:rPr>
      </w:pPr>
    </w:p>
    <w:p w:rsidR="00FA59E2" w:rsidRPr="00FA59E2" w:rsidRDefault="00FA59E2" w:rsidP="00FA59E2">
      <w:pPr>
        <w:jc w:val="center"/>
        <w:rPr>
          <w:rFonts w:asciiTheme="minorHAnsi" w:eastAsiaTheme="minorHAnsi" w:hAnsiTheme="minorHAnsi" w:cstheme="minorBidi"/>
          <w:b/>
          <w:sz w:val="32"/>
          <w:szCs w:val="22"/>
          <w:u w:val="single"/>
        </w:rPr>
      </w:pPr>
      <w:r w:rsidRPr="00FA59E2">
        <w:rPr>
          <w:rFonts w:asciiTheme="minorHAnsi" w:eastAsiaTheme="minorHAnsi" w:hAnsiTheme="minorHAnsi" w:cstheme="minorBidi"/>
          <w:b/>
          <w:sz w:val="32"/>
          <w:szCs w:val="22"/>
          <w:u w:val="single"/>
        </w:rPr>
        <w:t>MNTFS beavatkozási területei</w:t>
      </w:r>
    </w:p>
    <w:p w:rsidR="00FA59E2" w:rsidRPr="00FA59E2" w:rsidRDefault="00FA59E2" w:rsidP="00FA59E2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b/>
          <w:i/>
          <w:sz w:val="22"/>
          <w:szCs w:val="22"/>
        </w:rPr>
        <w:t>Gyermek jól-lét területét érintő feladatok: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Az MNTFS intézkedési terve 12, a gyermekek jól-létét szolgáló intézkedést tartalmaz, melynek céljai:</w:t>
      </w:r>
    </w:p>
    <w:p w:rsidR="00FA59E2" w:rsidRPr="00FA59E2" w:rsidRDefault="00FA59E2" w:rsidP="00FA59E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családi és a munkahelyi feladatok összeegyeztetését, a gyermekétkeztetés kiterjesztése,</w:t>
      </w:r>
    </w:p>
    <w:p w:rsidR="00FA59E2" w:rsidRPr="00FA59E2" w:rsidRDefault="00FA59E2" w:rsidP="00FA59E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a koragyermekkori intervenció megerősítése.</w:t>
      </w:r>
    </w:p>
    <w:p w:rsidR="00FA59E2" w:rsidRPr="00FA59E2" w:rsidRDefault="00FA59E2" w:rsidP="00FA59E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veszélyeztetettség megelőzősét és a már veszélyeztetett gyermekek nagyobb biztonsága. </w:t>
      </w:r>
    </w:p>
    <w:p w:rsidR="00FA59E2" w:rsidRPr="00FA59E2" w:rsidRDefault="00FA59E2" w:rsidP="00FA59E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szülői felelősség megerősítése. </w:t>
      </w:r>
    </w:p>
    <w:p w:rsidR="00FA59E2" w:rsidRPr="00FA59E2" w:rsidRDefault="00FA59E2" w:rsidP="00FA59E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hátrányos helyzetű (HH) gyermekek esélyeinek javítása. </w:t>
      </w:r>
    </w:p>
    <w:p w:rsidR="00FA59E2" w:rsidRPr="00FA59E2" w:rsidRDefault="00FA59E2" w:rsidP="00FA59E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Biztos Kezdet Gyerekházak és a hozzájuk kötődő szolgáltatások elterjesztése.  </w:t>
      </w:r>
    </w:p>
    <w:p w:rsidR="00FA59E2" w:rsidRPr="00FA59E2" w:rsidRDefault="00FA59E2" w:rsidP="00FA59E2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rendszeres gyermekvédelmi kedvezményben részesülők támogatásai kiterjesztése.</w:t>
      </w:r>
    </w:p>
    <w:p w:rsidR="00FA59E2" w:rsidRPr="00FA59E2" w:rsidRDefault="00FA59E2" w:rsidP="00FA59E2">
      <w:pPr>
        <w:ind w:left="77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ind w:left="50"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Az MNTFS intézkedési tervében nevesített konkrét intézkedéseken kívül további intézkedések is szolgálják e célok megvalósítását.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családi és a munkahelyi feladatok összeegyeztetésének támogatása. 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Koragyermekkori intervenció megerősítése. 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Védőháló a családokért. 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Kisközösségek fejlesztése. 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Gyermekétkeztetés bővítése, </w:t>
      </w: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kedvezményezetti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kör kiterjesztése. 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Szünidei étkezés /élelmiszersegély biztosítása. 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Gyermekétkeztetés </w:t>
      </w: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kedvezményezetti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körének kiterjesztése. 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gyermekek veszélyeztetettségének korai felismerése, korai beavatkozás.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Veszélyeztetett gyermekek családban tartásának elősegítése, szakellátásba kerülésük megelőzése. 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szülői attitűd és képességek fejlesztése. 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gyermekbántalmazás minden formájának visszaszorítása. 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veszélyeztetett és családjukból kiemelt gyermekek egészséges lelki fejlődése.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Roma nevelőszülők képzése, az ellátásra szoruló roma gyermekek megfelelő elhelyezése.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Integrált térségi gyerekprogramok támogatása a kedvezményezett járásokban.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Integrált térségi és Biztos Kezdet gyermekprogramok támogatása. 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Gyermekek esélyeit növelő helyi/térségi projektek szakmai-módszertani támogatása.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Kistelepüléseken élő gyerekek esélyeinek növelése. 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Kistelepüléseken élő gyerekek esélyeinek növelését szolgáló programokhoz kapcsolódó infrastrukturális háttér biztosítása. 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Biztos kezdet szolgáltatások fejlesztése.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Biztos Kezdet Gyerekházak további működtetése. 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gyermekjóléti és a családsegítő szolgáltatások áttekintése. </w:t>
      </w:r>
    </w:p>
    <w:p w:rsidR="00FA59E2" w:rsidRPr="00FA59E2" w:rsidRDefault="00FA59E2" w:rsidP="00FA59E2">
      <w:pPr>
        <w:numPr>
          <w:ilvl w:val="0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Rendszeres gyermekvédelmi kedvezményre való jogosultság belépési feltételeinek módosítása. </w:t>
      </w:r>
    </w:p>
    <w:p w:rsidR="00FA59E2" w:rsidRPr="00FA59E2" w:rsidRDefault="00FA59E2" w:rsidP="00FA59E2">
      <w:pPr>
        <w:numPr>
          <w:ilvl w:val="1"/>
          <w:numId w:val="14"/>
        </w:numPr>
        <w:spacing w:line="240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hátrányos helyzet fogalmának és szabályozásának áttekintése.</w:t>
      </w:r>
    </w:p>
    <w:p w:rsidR="00FA59E2" w:rsidRPr="00FA59E2" w:rsidRDefault="00FA59E2" w:rsidP="00FA59E2">
      <w:pPr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FA59E2" w:rsidRPr="00FA59E2" w:rsidRDefault="00FA59E2" w:rsidP="00FA59E2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Az oktatás területét érintő feladatok </w:t>
      </w:r>
    </w:p>
    <w:p w:rsidR="00FA59E2" w:rsidRPr="00FA59E2" w:rsidRDefault="00FA59E2" w:rsidP="00FA59E2">
      <w:pPr>
        <w:ind w:left="50"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Az MNTFS 19 oktatási intézkedést tartalmaz. Céljai:</w:t>
      </w:r>
    </w:p>
    <w:p w:rsidR="00FA59E2" w:rsidRPr="00FA59E2" w:rsidRDefault="00FA59E2" w:rsidP="00FA59E2">
      <w:pPr>
        <w:numPr>
          <w:ilvl w:val="0"/>
          <w:numId w:val="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minőségi oktatáshoz való egyenlő esélyű hozzáférést, </w:t>
      </w:r>
    </w:p>
    <w:p w:rsidR="00FA59E2" w:rsidRPr="00FA59E2" w:rsidRDefault="00FA59E2" w:rsidP="00FA59E2">
      <w:pPr>
        <w:numPr>
          <w:ilvl w:val="0"/>
          <w:numId w:val="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hátrányos helyzetű tanulók iskolai előmenetelének támogatását </w:t>
      </w:r>
    </w:p>
    <w:p w:rsidR="00FA59E2" w:rsidRPr="00FA59E2" w:rsidRDefault="00FA59E2" w:rsidP="00FA59E2">
      <w:pPr>
        <w:numPr>
          <w:ilvl w:val="0"/>
          <w:numId w:val="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fejlesztési programok nyomon követési rendszerének kidolgozását 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Az MNTFS nevesített intézkedésein kívül további intézkedések is szolgálják e célokat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hátrányos helyzetű gyermekek 3 éves kortól történő óvodába járásának infrastrukturális és személyi feltételeinek megteremtése.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halmozottan hátrányos helyzetű (HHH) gyermekek óvodába utazásának megoldása.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hátrányos helyzetű gyermekek 3 éves kortól történő óvodába járásának módszertani támogatása komplex programokkal.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köznevelés hátránykompenzáló képességének növelése.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pedagógus életpálya modellben elismerhető legyen a hátrányos helyzetű tanulók nevelése.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Befogadó nevelés gyakorlatának erősítése, szakmai támogatása, alulteljesítő intézmények komplex fejlesztése. </w:t>
      </w: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oktatás hátránykompenzációs szerepének javítása. </w:t>
      </w: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korai iskolaelhagyás megelőzését célzó program a szakképzésben.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korai iskolaelhagyás megelőzését szolgáló intézkedések.</w:t>
      </w: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Roma lányok felzárkózásának segítése.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SNI tanulók minőségi szolgáltatásokhoz való hozzáférésének biztosítása.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Hátrányos helyzetű és roma tanulók iskolai sikerességét elősegítő programok működtetése, továbbfejlesztése. </w:t>
      </w: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Az Arany János Kollégiumi Program, az Arany János Kollégiumi Szakiskolai Program és az Arany János Tehetséggondozó Program továbbfejlesztése.</w:t>
      </w: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Tanoda programok támogatása. </w:t>
      </w: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Második Esély Típusú fejlesztések. </w:t>
      </w: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Kortárs segítői mentorhálózat kialakítása. </w:t>
      </w: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Szakképzési tanulmányi ösztöndíj.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Pedagógusok felkészítése a befogadó nevelési gyakorlat alkalmazására, elősegítésére.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Iskolai szociális munka bevezetése.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pedagógusképző intézmények és a HH gyerekeket eredményesen nevelő köznevelési intézmények/tanodák közötti együttműködés ösztönzése.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lastRenderedPageBreak/>
        <w:t>Hátrányos helyzetű, kiemelten roma hallgatók diplomaszerzésének támogatása.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hallgatói ösztöndíj és juttatásrendszer általános reformja.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Hátrányos helyzetű fiatalok egészséges életmódját elősegítő program. </w:t>
      </w:r>
    </w:p>
    <w:p w:rsidR="00FA59E2" w:rsidRPr="00FA59E2" w:rsidRDefault="00FA59E2" w:rsidP="00FA59E2">
      <w:pPr>
        <w:numPr>
          <w:ilvl w:val="1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Hátrányos helyzetű fiatalok diák- és szabadidősportban való részvételének támogatása.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Tehetséggondozás a HHH, illetve roma gyermekek, tanulók körében.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egész életre kiterjedő tanulás támogatása.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gyermekek teljes iskolai életútjának követésére alkalmas informatikai rendszer megteremtése. </w:t>
      </w:r>
    </w:p>
    <w:p w:rsidR="00FA59E2" w:rsidRPr="00FA59E2" w:rsidRDefault="00FA59E2" w:rsidP="00FA59E2">
      <w:pPr>
        <w:numPr>
          <w:ilvl w:val="0"/>
          <w:numId w:val="15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iskolai hátrányokat befolyásoló intézményi körülmények vizsgálata.  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A foglalkoztatással, képzéssel, gazdasági integrációval összefüggő feladatok 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MNTFS intézkedési terve 20 foglalkoztatási intézkedést tartalmaz, melyek </w:t>
      </w:r>
    </w:p>
    <w:p w:rsidR="00FA59E2" w:rsidRPr="00FA59E2" w:rsidRDefault="00FA59E2" w:rsidP="00FA59E2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hátrányos helyzetű társadalmi csoportok foglalkoztatása.</w:t>
      </w:r>
    </w:p>
    <w:p w:rsidR="00FA59E2" w:rsidRPr="00FA59E2" w:rsidRDefault="00FA59E2" w:rsidP="00FA59E2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munkavállalók készségfejlesztése és tényleges foglalkoztatása.</w:t>
      </w:r>
    </w:p>
    <w:p w:rsidR="00FA59E2" w:rsidRPr="00FA59E2" w:rsidRDefault="00FA59E2" w:rsidP="00FA59E2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munkaadók erre való ösztönzése.</w:t>
      </w:r>
    </w:p>
    <w:p w:rsidR="00FA59E2" w:rsidRPr="00FA59E2" w:rsidRDefault="00FA59E2" w:rsidP="00FA59E2">
      <w:pPr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társadalmi vállalkozások, szociális szövetkezetek már kialakult hálózatának bővítése, a meglévők további támogatása. </w:t>
      </w:r>
    </w:p>
    <w:p w:rsidR="00FA59E2" w:rsidRPr="00FA59E2" w:rsidRDefault="00FA59E2" w:rsidP="00FA59E2">
      <w:pPr>
        <w:numPr>
          <w:ilvl w:val="1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Közfoglalkoztatás alapjain szerveződő szociális szövetkezetek kialakítása.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hátrányos helyzetűek munkalehetőségeinek bővítése.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Szociális földprogramok folytatása, fejlesztése.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Nyílt munkaerőpiacra történő visszakerülés növelése a közfoglalkoztatásban.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Erősíteni kell a közfoglalkoztatás célzottságát.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Munkahelyvédelmi Akcióterv.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Ifjúsági </w:t>
      </w:r>
      <w:proofErr w:type="gramStart"/>
      <w:r w:rsidRPr="00FA59E2">
        <w:rPr>
          <w:rFonts w:asciiTheme="minorHAnsi" w:eastAsiaTheme="minorHAnsi" w:hAnsiTheme="minorHAnsi" w:cstheme="minorBidi"/>
          <w:sz w:val="22"/>
          <w:szCs w:val="22"/>
        </w:rPr>
        <w:t>Garancia munkaerő-piaci</w:t>
      </w:r>
      <w:proofErr w:type="gram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program.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Hátrányos helyzetűek aktív munkaerő-piaci programja.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Alacsony iskolai végzettségűek és közfoglalkoztatottak képzési programja.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Munka és magánélet összeegyeztetését szolgáló projektek.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Munkaerő-piaci kompetenciák fejlesztése.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munkaképes korú népesség digitális kompetenciáinak fejlesztése.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Nő az esély – képzés.</w:t>
      </w:r>
    </w:p>
    <w:p w:rsidR="00FA59E2" w:rsidRPr="00FA59E2" w:rsidRDefault="00FA59E2" w:rsidP="00FA59E2">
      <w:pPr>
        <w:numPr>
          <w:ilvl w:val="1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Nő az esély – foglalkoztatás. </w:t>
      </w:r>
    </w:p>
    <w:p w:rsidR="00FA59E2" w:rsidRPr="00FA59E2" w:rsidRDefault="00FA59E2" w:rsidP="00FA59E2">
      <w:pPr>
        <w:numPr>
          <w:ilvl w:val="1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roma lányok szakmatanulási lehetőségeinek vizsgálata.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"Aktívan a tudásért".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Hátrányos helyzetű emberek, romák munkalehetőségeinek bővítése a szociális gazdaság eszközeivel. </w:t>
      </w:r>
    </w:p>
    <w:p w:rsidR="00FA59E2" w:rsidRPr="00FA59E2" w:rsidRDefault="00FA59E2" w:rsidP="00FA59E2">
      <w:pPr>
        <w:numPr>
          <w:ilvl w:val="1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Romák szociális gazdaságban való részvételének erősítése. </w:t>
      </w:r>
    </w:p>
    <w:p w:rsidR="00FA59E2" w:rsidRPr="00FA59E2" w:rsidRDefault="00FA59E2" w:rsidP="00FA59E2">
      <w:pPr>
        <w:numPr>
          <w:ilvl w:val="1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Új modellek, innovatív megoldások kialakítása és bevezetése.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Visszatérítendő támogatások nyújtása hátrányos helyzetű személyek és vállalkozások számára.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Hátrányos helyzetűek foglalkoztatása állami beruházásokban.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Közbeszerzési szabályok áttekintése. 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munkaerő mobilitásának támogatása.</w:t>
      </w:r>
    </w:p>
    <w:p w:rsidR="00FA59E2" w:rsidRPr="00FA59E2" w:rsidRDefault="00FA59E2" w:rsidP="00FA59E2">
      <w:pPr>
        <w:numPr>
          <w:ilvl w:val="0"/>
          <w:numId w:val="16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Az alacsony iskolai végzettségűek foglalkoztatásának gazdaságfejlesztési programokkal történő támogatása.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Az egészségügy területére vonatkozó feladatok 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Az MNTFS intézkedési terve 10 egészségügyi intézkedést tartalmaz, melynek céljai:</w:t>
      </w:r>
    </w:p>
    <w:p w:rsidR="00FA59E2" w:rsidRPr="00FA59E2" w:rsidRDefault="00FA59E2" w:rsidP="00FA59E2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egészségi állapotban megmutatkozó egyenlőtlenségek csökkentését, </w:t>
      </w:r>
    </w:p>
    <w:p w:rsidR="00FA59E2" w:rsidRPr="00FA59E2" w:rsidRDefault="00FA59E2" w:rsidP="00FA59E2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betegségek megelőzését és gyógyítását célozzák a hatékony egészségfejlesztés, egészségvédelem eszközeivel és a betegellátás fejlesztésével. 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NTFS intézkedési tervében nevesített intézkedéseken kívül további intézkedések is szolgálják a célok megvalósítását. </w:t>
      </w:r>
    </w:p>
    <w:p w:rsidR="00FA59E2" w:rsidRPr="00FA59E2" w:rsidRDefault="00FA59E2" w:rsidP="00FA59E2">
      <w:pPr>
        <w:numPr>
          <w:ilvl w:val="0"/>
          <w:numId w:val="1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egészségügyi ellátáshoz való egyenlő hozzáférés javítása. </w:t>
      </w:r>
    </w:p>
    <w:p w:rsidR="00FA59E2" w:rsidRPr="00FA59E2" w:rsidRDefault="00FA59E2" w:rsidP="00FA59E2">
      <w:pPr>
        <w:numPr>
          <w:ilvl w:val="0"/>
          <w:numId w:val="1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Egyéni és közösségi életmódváltó programok, az egészségfejlesztéssel kapcsolatos üzenetek eljuttatása a HH lakosság részére. </w:t>
      </w:r>
    </w:p>
    <w:p w:rsidR="00FA59E2" w:rsidRPr="00FA59E2" w:rsidRDefault="00FA59E2" w:rsidP="00FA59E2">
      <w:pPr>
        <w:numPr>
          <w:ilvl w:val="0"/>
          <w:numId w:val="1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teljes körű iskolai egészségfejlesztés kiépítésének érdekében egészségfejlesztési programok indítása a közoktatási intézményekben, különös tekintettel a hátrányos helyzetű társadalmi csoportokat veszélyeztető egészségügyi rizikófaktorokra, problémákra.</w:t>
      </w:r>
    </w:p>
    <w:p w:rsidR="00FA59E2" w:rsidRPr="00FA59E2" w:rsidRDefault="00FA59E2" w:rsidP="00FA59E2">
      <w:pPr>
        <w:numPr>
          <w:ilvl w:val="0"/>
          <w:numId w:val="1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hátrányos helyzetű szülők és fejlesztendő járásokban dolgozó szakemberek számára </w:t>
      </w:r>
      <w:proofErr w:type="gramStart"/>
      <w:r w:rsidRPr="00FA59E2">
        <w:rPr>
          <w:rFonts w:asciiTheme="minorHAnsi" w:eastAsiaTheme="minorHAnsi" w:hAnsiTheme="minorHAnsi" w:cstheme="minorBidi"/>
          <w:sz w:val="22"/>
          <w:szCs w:val="22"/>
        </w:rPr>
        <w:t>korszerű  gyermek-egészségügyi</w:t>
      </w:r>
      <w:proofErr w:type="gram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ismeretek átadása.</w:t>
      </w:r>
    </w:p>
    <w:p w:rsidR="00FA59E2" w:rsidRPr="00FA59E2" w:rsidRDefault="00FA59E2" w:rsidP="00FA59E2">
      <w:pPr>
        <w:numPr>
          <w:ilvl w:val="0"/>
          <w:numId w:val="1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szoptatást támogató programokban való részvétel ösztönzése. </w:t>
      </w:r>
    </w:p>
    <w:p w:rsidR="00FA59E2" w:rsidRPr="00FA59E2" w:rsidRDefault="00FA59E2" w:rsidP="00FA59E2">
      <w:pPr>
        <w:numPr>
          <w:ilvl w:val="0"/>
          <w:numId w:val="1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szenvedélybetegségek megelőzését célzó programok és beavatkozások igénybevételének javítása.</w:t>
      </w:r>
    </w:p>
    <w:p w:rsidR="00FA59E2" w:rsidRPr="00FA59E2" w:rsidRDefault="00FA59E2" w:rsidP="00FA59E2">
      <w:pPr>
        <w:numPr>
          <w:ilvl w:val="0"/>
          <w:numId w:val="1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Dohányzás leszokás támogatása.</w:t>
      </w:r>
    </w:p>
    <w:p w:rsidR="00FA59E2" w:rsidRPr="00FA59E2" w:rsidRDefault="00FA59E2" w:rsidP="00FA59E2">
      <w:pPr>
        <w:numPr>
          <w:ilvl w:val="0"/>
          <w:numId w:val="1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területi különbségekből eredő, az egészségben megmutatkozó egyenlőtlenségek feltárása.</w:t>
      </w:r>
    </w:p>
    <w:p w:rsidR="00FA59E2" w:rsidRPr="00FA59E2" w:rsidRDefault="00FA59E2" w:rsidP="00FA59E2">
      <w:pPr>
        <w:numPr>
          <w:ilvl w:val="0"/>
          <w:numId w:val="1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választható humán </w:t>
      </w: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papilloma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vírus (HPV) elleni oltás térítésmentes elérhetővé tétele minden, az érintett korosztályba tartozó lány számára.</w:t>
      </w:r>
    </w:p>
    <w:p w:rsidR="00FA59E2" w:rsidRPr="00FA59E2" w:rsidRDefault="00FA59E2" w:rsidP="00FA59E2">
      <w:pPr>
        <w:numPr>
          <w:ilvl w:val="0"/>
          <w:numId w:val="1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Hiánypótló képzés megvalósítása az egészségügyi szakképzésben.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Területi hátrányok csökkentésével, illetve lakhatási problémákkal összefüggő feladatok 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Az MNTFS intézkedési terve 8 a területi hátrányok csökkentésével, illetve a lakhatási problémákkal összefüggő intézkedést tartalmaz, melynek céljai:</w:t>
      </w:r>
    </w:p>
    <w:p w:rsidR="00FA59E2" w:rsidRPr="00FA59E2" w:rsidRDefault="00FA59E2" w:rsidP="00FA59E2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lakáscélú állami támogatások. </w:t>
      </w:r>
    </w:p>
    <w:p w:rsidR="00FA59E2" w:rsidRPr="00FA59E2" w:rsidRDefault="00FA59E2" w:rsidP="00FA59E2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minőségi oktatás. </w:t>
      </w:r>
    </w:p>
    <w:p w:rsidR="00FA59E2" w:rsidRPr="00FA59E2" w:rsidRDefault="00FA59E2" w:rsidP="00FA59E2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szabadidő hasznos eltöltésének, egyenlő esélyű hozzáférése. </w:t>
      </w:r>
    </w:p>
    <w:p w:rsidR="00FA59E2" w:rsidRPr="00FA59E2" w:rsidRDefault="00FA59E2" w:rsidP="00FA59E2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hátrányos helyzetű tanulók iskolai előmenetelének támogatása.</w:t>
      </w:r>
    </w:p>
    <w:p w:rsidR="00FA59E2" w:rsidRPr="00FA59E2" w:rsidRDefault="00FA59E2" w:rsidP="00FA59E2">
      <w:pPr>
        <w:numPr>
          <w:ilvl w:val="0"/>
          <w:numId w:val="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fejlesztési programok nyomon követési rendszerének kidolgozása.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A nevesített intézkedéseken kívül további intézkedések is szolgálják e célok megvalósítását.</w:t>
      </w:r>
    </w:p>
    <w:p w:rsidR="00FA59E2" w:rsidRPr="00FA59E2" w:rsidRDefault="00FA59E2" w:rsidP="00FA59E2">
      <w:pPr>
        <w:numPr>
          <w:ilvl w:val="0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Integrált területi programok emberi erőforrás-fejlesztést célzó beavatkozásai.</w:t>
      </w:r>
    </w:p>
    <w:p w:rsidR="00FA59E2" w:rsidRPr="00FA59E2" w:rsidRDefault="00FA59E2" w:rsidP="00FA59E2">
      <w:pPr>
        <w:numPr>
          <w:ilvl w:val="1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Integrált területi beruházások megvalósításának támogatása a fejlesztendő. járásokban. </w:t>
      </w:r>
    </w:p>
    <w:p w:rsidR="00FA59E2" w:rsidRPr="00FA59E2" w:rsidRDefault="00FA59E2" w:rsidP="00FA59E2">
      <w:pPr>
        <w:numPr>
          <w:ilvl w:val="0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Települési leszakadási folyamatok megállítása.</w:t>
      </w:r>
    </w:p>
    <w:p w:rsidR="00FA59E2" w:rsidRPr="00FA59E2" w:rsidRDefault="00FA59E2" w:rsidP="00FA59E2">
      <w:pPr>
        <w:numPr>
          <w:ilvl w:val="0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Célzott programot indítása az elnéptelenedő falvak leszakadási folyamatainak megakadályozása érdekében. </w:t>
      </w:r>
    </w:p>
    <w:p w:rsidR="00FA59E2" w:rsidRPr="00FA59E2" w:rsidRDefault="00FA59E2" w:rsidP="00FA59E2">
      <w:pPr>
        <w:numPr>
          <w:ilvl w:val="0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Mélyszegény, leszakadt települések felzárkózásának elindítása. </w:t>
      </w:r>
    </w:p>
    <w:p w:rsidR="00FA59E2" w:rsidRPr="00FA59E2" w:rsidRDefault="00FA59E2" w:rsidP="00FA59E2">
      <w:pPr>
        <w:numPr>
          <w:ilvl w:val="1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Mélyszegény, leszakadt települések felzárkózási esélyeinek megteremtése.</w:t>
      </w:r>
    </w:p>
    <w:p w:rsidR="00FA59E2" w:rsidRPr="00FA59E2" w:rsidRDefault="00FA59E2" w:rsidP="00FA59E2">
      <w:pPr>
        <w:numPr>
          <w:ilvl w:val="0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Szegregált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élethelyzetek felszámolása komplex programokkal (komplex telepprogramok humán elemei). </w:t>
      </w:r>
    </w:p>
    <w:p w:rsidR="00FA59E2" w:rsidRPr="00FA59E2" w:rsidRDefault="00FA59E2" w:rsidP="00FA59E2">
      <w:pPr>
        <w:numPr>
          <w:ilvl w:val="1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Szegregált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élethelyzetek felszámolását segítő infrastrukturális beruházások (komplex telepprogramok lakhatási eleme). </w:t>
      </w:r>
    </w:p>
    <w:p w:rsidR="00FA59E2" w:rsidRPr="00FA59E2" w:rsidRDefault="00FA59E2" w:rsidP="00FA59E2">
      <w:pPr>
        <w:numPr>
          <w:ilvl w:val="1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Szegregátumok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, vadtelepek felszámolása az egészséges, biztonságos lakhatás érdekében. </w:t>
      </w:r>
    </w:p>
    <w:p w:rsidR="00FA59E2" w:rsidRPr="00FA59E2" w:rsidRDefault="00FA59E2" w:rsidP="00FA59E2">
      <w:pPr>
        <w:numPr>
          <w:ilvl w:val="1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Szociális </w:t>
      </w: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városrehabilitáció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(ERFA). </w:t>
      </w:r>
    </w:p>
    <w:p w:rsidR="00FA59E2" w:rsidRPr="00FA59E2" w:rsidRDefault="00FA59E2" w:rsidP="00FA59E2">
      <w:pPr>
        <w:numPr>
          <w:ilvl w:val="1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Szociális </w:t>
      </w: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városrehabilitáció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(ESZA). </w:t>
      </w:r>
    </w:p>
    <w:p w:rsidR="00FA59E2" w:rsidRPr="00FA59E2" w:rsidRDefault="00FA59E2" w:rsidP="00FA59E2">
      <w:pPr>
        <w:numPr>
          <w:ilvl w:val="0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Szegregált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élethelyzetek felszámolását segítő központi program (kiemelt projekt).</w:t>
      </w:r>
    </w:p>
    <w:p w:rsidR="00FA59E2" w:rsidRPr="00FA59E2" w:rsidRDefault="00FA59E2" w:rsidP="00FA59E2">
      <w:pPr>
        <w:numPr>
          <w:ilvl w:val="0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Innovatív programokat kidolgozása a mélyszegénységben élő emberek integrációjának támogatására.</w:t>
      </w:r>
    </w:p>
    <w:p w:rsidR="00FA59E2" w:rsidRPr="00FA59E2" w:rsidRDefault="00FA59E2" w:rsidP="00FA59E2">
      <w:pPr>
        <w:numPr>
          <w:ilvl w:val="0"/>
          <w:numId w:val="18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Közlekedési fejlesztése HH területeken.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b/>
          <w:i/>
          <w:sz w:val="22"/>
          <w:szCs w:val="22"/>
        </w:rPr>
        <w:t>A bevonással, szemléletformálással, a diszkriminációs jelenségek elleni küzdelemmel kapcsolatos feladatok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Az NTFS intézkedési terve 15, az érintettek bevonására, a társadalom szemléletformálására és a közbiztonság javítására szolgáló intézkedést tartalmaz:</w:t>
      </w:r>
    </w:p>
    <w:p w:rsidR="00FA59E2" w:rsidRPr="00FA59E2" w:rsidRDefault="00FA59E2" w:rsidP="00FA59E2">
      <w:pPr>
        <w:numPr>
          <w:ilvl w:val="0"/>
          <w:numId w:val="13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érintettek önérvényesítő képességét erősítő képzése. </w:t>
      </w:r>
    </w:p>
    <w:p w:rsidR="00FA59E2" w:rsidRPr="00FA59E2" w:rsidRDefault="00FA59E2" w:rsidP="00FA59E2">
      <w:pPr>
        <w:numPr>
          <w:ilvl w:val="0"/>
          <w:numId w:val="13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roma kultúra támogatása.</w:t>
      </w:r>
    </w:p>
    <w:p w:rsidR="00FA59E2" w:rsidRPr="00FA59E2" w:rsidRDefault="00FA59E2" w:rsidP="00FA59E2">
      <w:pPr>
        <w:numPr>
          <w:ilvl w:val="0"/>
          <w:numId w:val="13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esélyegyenlőség horizontális célként történő elterjesztése. </w:t>
      </w:r>
    </w:p>
    <w:p w:rsidR="00FA59E2" w:rsidRPr="00FA59E2" w:rsidRDefault="00FA59E2" w:rsidP="00FA59E2">
      <w:pPr>
        <w:numPr>
          <w:ilvl w:val="0"/>
          <w:numId w:val="13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romák rendvédelmi munkába történő bevonása. </w:t>
      </w:r>
    </w:p>
    <w:p w:rsidR="00FA59E2" w:rsidRPr="00FA59E2" w:rsidRDefault="00FA59E2" w:rsidP="00FA59E2">
      <w:pPr>
        <w:numPr>
          <w:ilvl w:val="0"/>
          <w:numId w:val="13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romák elleni diszkrimináció és az ellenük elkövetett speciális bűncselekmények visszaszorítása. </w:t>
      </w:r>
    </w:p>
    <w:p w:rsidR="00FA59E2" w:rsidRPr="00FA59E2" w:rsidRDefault="00FA59E2" w:rsidP="00FA59E2">
      <w:pPr>
        <w:numPr>
          <w:ilvl w:val="0"/>
          <w:numId w:val="13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áldozatsegítés </w:t>
      </w:r>
    </w:p>
    <w:p w:rsidR="00FA59E2" w:rsidRPr="00FA59E2" w:rsidRDefault="00FA59E2" w:rsidP="00FA59E2">
      <w:pPr>
        <w:ind w:left="149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Az NTFS intézkedési tervében nevesített konkrét intézkedéseken kívül további intézkedések is szolgálják a célokat. 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Hátrányos helyzetű emberek, romák aktív társadalmi szerepvállalása.</w:t>
      </w:r>
    </w:p>
    <w:p w:rsidR="00FA59E2" w:rsidRPr="00FA59E2" w:rsidRDefault="00FA59E2" w:rsidP="00FA59E2">
      <w:pPr>
        <w:numPr>
          <w:ilvl w:val="1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Roma nők társadalmi szerepvállalásának megerősítése.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Roma mentorhálózat fejlesztése.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Társadalmi szemléletformálás a média bevonásával. 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"Közös értékeink-sokszínű társadalom" (Nemzetiségek, kiemelten romák és a többségi társadalom közötti párbeszéd előmozdítása). 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„Élő történelem” – a Magyarországon élő – kiemelten roma - nemzetiségek történetének, kultúrájának, jelenének bemutatása. 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felzárkózási szempontok erősítése a kormányhivatalokban. </w:t>
      </w:r>
    </w:p>
    <w:p w:rsidR="00FA59E2" w:rsidRPr="00FA59E2" w:rsidRDefault="00FA59E2" w:rsidP="00FA59E2">
      <w:pPr>
        <w:numPr>
          <w:ilvl w:val="1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felzárkózási szempontok erősítése az önkormányzatoknál. </w:t>
      </w:r>
    </w:p>
    <w:p w:rsidR="00FA59E2" w:rsidRPr="00FA59E2" w:rsidRDefault="00FA59E2" w:rsidP="00FA59E2">
      <w:pPr>
        <w:numPr>
          <w:ilvl w:val="1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Felzárkózási, esélyegyenlőségi szempontok a közszolgálati munkában. 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humán és igazgatási szolgáltatások, valamint intézményi működési módok fejlesztése. 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Az iskolarendszerben elérhető/ nem elérhető fiatalok jogkövető magatartási kultúrájának erősítése.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Turisztikai szolgáltatások fejlesztése. 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Cselekvő közösségek - Aktív közösségi szerepvállalás.</w:t>
      </w:r>
    </w:p>
    <w:p w:rsidR="00FA59E2" w:rsidRPr="00FA59E2" w:rsidRDefault="00FA59E2" w:rsidP="00FA59E2">
      <w:pPr>
        <w:numPr>
          <w:ilvl w:val="1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Kulturális szakemberek gyakorlatorientált felkészítése.</w:t>
      </w:r>
    </w:p>
    <w:p w:rsidR="00FA59E2" w:rsidRPr="00FA59E2" w:rsidRDefault="00FA59E2" w:rsidP="00FA59E2">
      <w:pPr>
        <w:numPr>
          <w:ilvl w:val="1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közművelődési intézményrendszer a társadalmi felzárkózásért és közösségfejlesztésért.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roma/cigány nemzetiséggel, a roma/cigány holokauszttal kapcsolatos tankönyvi és tantervi tartalmak felülvizsgálata.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prostitúció és emberkereskedelem áldozatává válás folyamatainak kutatása, és felvilágosító programok szervezése.</w:t>
      </w:r>
    </w:p>
    <w:p w:rsidR="00FA59E2" w:rsidRPr="00FA59E2" w:rsidRDefault="00FA59E2" w:rsidP="00FA59E2">
      <w:pPr>
        <w:numPr>
          <w:ilvl w:val="0"/>
          <w:numId w:val="19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Az emberkereskedelemmel kapcsolatos hatékony megelőzés és tudatformálás.</w:t>
      </w:r>
    </w:p>
    <w:p w:rsidR="00FA59E2" w:rsidRPr="00FA59E2" w:rsidRDefault="00FA59E2" w:rsidP="00FA59E2">
      <w:pPr>
        <w:ind w:left="770"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b/>
          <w:i/>
          <w:sz w:val="22"/>
          <w:szCs w:val="22"/>
        </w:rPr>
        <w:t>A stratégia megvalósításának koordinációját szolgáló intézkedések</w:t>
      </w:r>
    </w:p>
    <w:p w:rsidR="00FA59E2" w:rsidRPr="00FA59E2" w:rsidRDefault="00FA59E2" w:rsidP="00FA59E2">
      <w:pPr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Az MNTFS intézkedési terve 12, a Stratégia koordinációjával kapcsolatos konkrét intézkedést tartalmaz:</w:t>
      </w:r>
    </w:p>
    <w:p w:rsidR="00FA59E2" w:rsidRPr="00FA59E2" w:rsidRDefault="00FA59E2" w:rsidP="00FA59E2">
      <w:pPr>
        <w:numPr>
          <w:ilvl w:val="0"/>
          <w:numId w:val="12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Stratégia </w:t>
      </w: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nyomonkövetési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rendszerének működtetését és karbantartása. </w:t>
      </w:r>
    </w:p>
    <w:p w:rsidR="00FA59E2" w:rsidRPr="00FA59E2" w:rsidRDefault="00FA59E2" w:rsidP="00FA59E2">
      <w:pPr>
        <w:numPr>
          <w:ilvl w:val="0"/>
          <w:numId w:val="12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statisztikai adatgyűjtések és döntéstámogató megoldások fejlesztése. </w:t>
      </w:r>
    </w:p>
    <w:p w:rsidR="00FA59E2" w:rsidRPr="00FA59E2" w:rsidRDefault="00FA59E2" w:rsidP="00FA59E2">
      <w:pPr>
        <w:numPr>
          <w:ilvl w:val="0"/>
          <w:numId w:val="12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közfoglalkoztatás </w:t>
      </w: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nyomonkövetése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FA59E2" w:rsidRPr="00FA59E2" w:rsidRDefault="00FA59E2" w:rsidP="00FA59E2">
      <w:pPr>
        <w:numPr>
          <w:ilvl w:val="0"/>
          <w:numId w:val="12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helyi esélyegyenlőségi programok támogatása.</w:t>
      </w:r>
    </w:p>
    <w:p w:rsidR="00FA59E2" w:rsidRPr="00FA59E2" w:rsidRDefault="00FA59E2" w:rsidP="00FA59E2">
      <w:pPr>
        <w:ind w:left="50"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Az NTFS intézkedési tervében nevesített intézkedéseken kívül további intézkedések is szolgálják a célokat.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1A stratégia </w:t>
      </w: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nyomonkövetési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rendszerének karbantartása, fejlesztése, az indikátor rendszer rendszeres adatfrissítése.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Statisztikai adatgyűjtések fejlesztése.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Országos Szegregációs Adatbázist létrehozása.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Magyarország szegénységtérképének létrehozása. 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A stratégiában foglalt célok megvalósulását segítő programok értékeléséhez kapcsolódóan a jó gyakorlatok gyűjtése és terjesztése.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közfoglalkoztatástól elvárt célok megvalósulásának </w:t>
      </w: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nyomonkövetése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Felzárkózást Segítő Gazdasági Fórum.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TFCTB határterületi munkacsoportjai létrehozása és működtetése.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A59E2" w:rsidRPr="00FA59E2" w:rsidRDefault="00FA59E2" w:rsidP="00FA59E2">
      <w:pPr>
        <w:numPr>
          <w:ilvl w:val="1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lastRenderedPageBreak/>
        <w:t>Helyi esélyegyenlőség-elvű programok szakmai támogatása (kiemelt projekt).</w:t>
      </w:r>
    </w:p>
    <w:p w:rsidR="00FA59E2" w:rsidRPr="00FA59E2" w:rsidRDefault="00FA59E2" w:rsidP="00FA59E2">
      <w:pPr>
        <w:numPr>
          <w:ilvl w:val="1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Nemzeti Társadalmi Felzárkózási Stratégia helyi megvalósítása, a települések helyi esélyegyenlőségi programjainak támogatása. 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A </w:t>
      </w:r>
      <w:proofErr w:type="spellStart"/>
      <w:r w:rsidRPr="00FA59E2">
        <w:rPr>
          <w:rFonts w:asciiTheme="minorHAnsi" w:eastAsiaTheme="minorHAnsi" w:hAnsiTheme="minorHAnsi" w:cstheme="minorBidi"/>
          <w:sz w:val="22"/>
          <w:szCs w:val="22"/>
        </w:rPr>
        <w:t>HEP-ek</w:t>
      </w:r>
      <w:proofErr w:type="spellEnd"/>
      <w:r w:rsidRPr="00FA59E2">
        <w:rPr>
          <w:rFonts w:asciiTheme="minorHAnsi" w:eastAsiaTheme="minorHAnsi" w:hAnsiTheme="minorHAnsi" w:cstheme="minorBidi"/>
          <w:sz w:val="22"/>
          <w:szCs w:val="22"/>
        </w:rPr>
        <w:t xml:space="preserve"> szabályozási környezete továbbfejlesztése.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Transznacionális együttműködés a romák felzárkózásának elősegítése érdekében.</w:t>
      </w:r>
    </w:p>
    <w:p w:rsidR="00FA59E2" w:rsidRPr="00FA59E2" w:rsidRDefault="00FA59E2" w:rsidP="00FA59E2">
      <w:pPr>
        <w:numPr>
          <w:ilvl w:val="0"/>
          <w:numId w:val="20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FA59E2">
        <w:rPr>
          <w:rFonts w:asciiTheme="minorHAnsi" w:eastAsiaTheme="minorHAnsi" w:hAnsiTheme="minorHAnsi" w:cstheme="minorBidi"/>
          <w:sz w:val="22"/>
          <w:szCs w:val="22"/>
        </w:rPr>
        <w:t>Nemzetiségi, etnikai adatgyűjtések fejlesztése.</w:t>
      </w:r>
    </w:p>
    <w:p w:rsidR="00FA59E2" w:rsidRPr="00FA59E2" w:rsidRDefault="00FA59E2" w:rsidP="00FA59E2">
      <w:pPr>
        <w:ind w:left="50"/>
        <w:rPr>
          <w:rFonts w:asciiTheme="minorHAnsi" w:eastAsiaTheme="minorHAnsi" w:hAnsiTheme="minorHAnsi" w:cstheme="minorBidi"/>
          <w:sz w:val="22"/>
          <w:szCs w:val="22"/>
        </w:rPr>
      </w:pPr>
    </w:p>
    <w:p w:rsidR="00BF310F" w:rsidRPr="003807D4" w:rsidRDefault="00BF310F" w:rsidP="003807D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F310F" w:rsidRPr="003807D4" w:rsidSect="00F007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F6" w:rsidRDefault="00F007F6" w:rsidP="00F007F6">
      <w:pPr>
        <w:spacing w:after="0" w:line="240" w:lineRule="auto"/>
      </w:pPr>
      <w:r>
        <w:separator/>
      </w:r>
    </w:p>
  </w:endnote>
  <w:endnote w:type="continuationSeparator" w:id="0">
    <w:p w:rsidR="00F007F6" w:rsidRDefault="00F007F6" w:rsidP="00F0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AC" w:rsidRDefault="00636DA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36056"/>
      <w:docPartObj>
        <w:docPartGallery w:val="Page Numbers (Bottom of Page)"/>
        <w:docPartUnique/>
      </w:docPartObj>
    </w:sdtPr>
    <w:sdtEndPr/>
    <w:sdtContent>
      <w:p w:rsidR="00636DAC" w:rsidRDefault="00636D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D09">
          <w:rPr>
            <w:noProof/>
          </w:rPr>
          <w:t>3</w:t>
        </w:r>
        <w:r>
          <w:fldChar w:fldCharType="end"/>
        </w:r>
      </w:p>
    </w:sdtContent>
  </w:sdt>
  <w:p w:rsidR="00636DAC" w:rsidRDefault="00636DA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F6" w:rsidRPr="00C65696" w:rsidRDefault="00F007F6" w:rsidP="00F007F6">
    <w:pPr>
      <w:spacing w:after="0" w:line="240" w:lineRule="auto"/>
      <w:rPr>
        <w:b/>
        <w:sz w:val="16"/>
        <w:szCs w:val="16"/>
      </w:rPr>
    </w:pPr>
    <w:r w:rsidRPr="00C65696">
      <w:rPr>
        <w:b/>
        <w:sz w:val="16"/>
        <w:szCs w:val="16"/>
      </w:rPr>
      <w:t>Zala Megyei felzárkózás-politikai együttműködések</w:t>
    </w:r>
  </w:p>
  <w:p w:rsidR="00F007F6" w:rsidRPr="00C65696" w:rsidRDefault="00576D09" w:rsidP="00F007F6">
    <w:pPr>
      <w:spacing w:after="0" w:line="240" w:lineRule="auto"/>
      <w:rPr>
        <w:b/>
        <w:sz w:val="16"/>
        <w:szCs w:val="16"/>
      </w:rPr>
    </w:pPr>
    <w:r w:rsidRPr="00576D09">
      <w:rPr>
        <w:b/>
        <w:sz w:val="16"/>
        <w:szCs w:val="16"/>
      </w:rPr>
      <w:t xml:space="preserve">EFOP-1.6.3-17-2017-00004 </w:t>
    </w:r>
    <w:r w:rsidR="00F007F6">
      <w:rPr>
        <w:b/>
        <w:noProof/>
        <w:lang w:eastAsia="hu-HU"/>
      </w:rPr>
      <w:drawing>
        <wp:anchor distT="0" distB="0" distL="114300" distR="114300" simplePos="0" relativeHeight="251664384" behindDoc="1" locked="0" layoutInCell="1" allowOverlap="1" wp14:anchorId="6CAD73F0" wp14:editId="5545A1FE">
          <wp:simplePos x="0" y="0"/>
          <wp:positionH relativeFrom="page">
            <wp:posOffset>3438525</wp:posOffset>
          </wp:positionH>
          <wp:positionV relativeFrom="page">
            <wp:posOffset>7830185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7F6">
      <w:rPr>
        <w:b/>
        <w:noProof/>
        <w:lang w:eastAsia="hu-HU"/>
      </w:rPr>
      <w:drawing>
        <wp:anchor distT="0" distB="0" distL="114300" distR="114300" simplePos="0" relativeHeight="251663360" behindDoc="1" locked="0" layoutInCell="1" allowOverlap="1" wp14:anchorId="6B646503" wp14:editId="058418D5">
          <wp:simplePos x="0" y="0"/>
          <wp:positionH relativeFrom="page">
            <wp:posOffset>3434080</wp:posOffset>
          </wp:positionH>
          <wp:positionV relativeFrom="page">
            <wp:posOffset>8059420</wp:posOffset>
          </wp:positionV>
          <wp:extent cx="4107815" cy="2604135"/>
          <wp:effectExtent l="0" t="0" r="6985" b="5715"/>
          <wp:wrapTight wrapText="bothSides">
            <wp:wrapPolygon edited="0">
              <wp:start x="13924" y="1264"/>
              <wp:lineTo x="12722" y="1738"/>
              <wp:lineTo x="8715" y="3634"/>
              <wp:lineTo x="7813" y="4898"/>
              <wp:lineTo x="6311" y="6478"/>
              <wp:lineTo x="4608" y="9165"/>
              <wp:lineTo x="3406" y="11693"/>
              <wp:lineTo x="2604" y="14221"/>
              <wp:lineTo x="2003" y="16749"/>
              <wp:lineTo x="1603" y="21489"/>
              <wp:lineTo x="21537" y="21489"/>
              <wp:lineTo x="21537" y="2054"/>
              <wp:lineTo x="17530" y="1264"/>
              <wp:lineTo x="13924" y="1264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7815" cy="260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  <w:p w:rsidR="00F007F6" w:rsidRDefault="00F007F6" w:rsidP="00F007F6">
    <w:pPr>
      <w:pStyle w:val="llb"/>
    </w:pPr>
    <w:r>
      <w:ptab w:relativeTo="margin" w:alignment="center" w:leader="none"/>
    </w:r>
  </w:p>
  <w:p w:rsidR="00F007F6" w:rsidRDefault="00F007F6" w:rsidP="00F007F6">
    <w:pPr>
      <w:pStyle w:val="llb"/>
    </w:pPr>
  </w:p>
  <w:p w:rsidR="00F007F6" w:rsidRDefault="00F007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F6" w:rsidRDefault="00F007F6" w:rsidP="00F007F6">
      <w:pPr>
        <w:spacing w:after="0" w:line="240" w:lineRule="auto"/>
      </w:pPr>
      <w:r>
        <w:separator/>
      </w:r>
    </w:p>
  </w:footnote>
  <w:footnote w:type="continuationSeparator" w:id="0">
    <w:p w:rsidR="00F007F6" w:rsidRDefault="00F007F6" w:rsidP="00F0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AC" w:rsidRDefault="00636DA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AC" w:rsidRDefault="00636DA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F6" w:rsidRDefault="00F007F6" w:rsidP="00F007F6">
    <w:r w:rsidRPr="0007213B">
      <w:rPr>
        <w:rFonts w:ascii="Times New Roman" w:hAnsi="Times New Roman"/>
        <w:b/>
      </w:rPr>
      <w:t xml:space="preserve">  </w: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D8BF60" wp14:editId="37327ADA">
              <wp:simplePos x="0" y="0"/>
              <wp:positionH relativeFrom="column">
                <wp:posOffset>9525</wp:posOffset>
              </wp:positionH>
              <wp:positionV relativeFrom="paragraph">
                <wp:posOffset>64770</wp:posOffset>
              </wp:positionV>
              <wp:extent cx="2404745" cy="282575"/>
              <wp:effectExtent l="0" t="0" r="0" b="3175"/>
              <wp:wrapNone/>
              <wp:docPr id="28" name="Szövegdoboz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7F6" w:rsidRPr="000C06AE" w:rsidRDefault="00F007F6" w:rsidP="00F007F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0C06AE">
                            <w:rPr>
                              <w:rFonts w:ascii="Times New Roman" w:hAnsi="Times New Roman" w:cs="Times New Roman"/>
                              <w:b/>
                            </w:rPr>
                            <w:t>ZALA MEGYEI ÖNKORMÁNYZAT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8" o:spid="_x0000_s1026" type="#_x0000_t202" style="position:absolute;margin-left:.75pt;margin-top:5.1pt;width:189.3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" stroked="f">
              <v:textbox>
                <w:txbxContent>
                  <w:p w:rsidR="00F007F6" w:rsidRPr="000C06AE" w:rsidRDefault="00F007F6" w:rsidP="00F007F6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0C06AE">
                      <w:rPr>
                        <w:rFonts w:ascii="Times New Roman" w:hAnsi="Times New Roman" w:cs="Times New Roman"/>
                        <w:b/>
                      </w:rPr>
                      <w:t>ZALA MEGYEI ÖNKORMÁNYZAT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69FC0C8" wp14:editId="59B38C5A">
          <wp:simplePos x="0" y="0"/>
          <wp:positionH relativeFrom="margin">
            <wp:posOffset>2627630</wp:posOffset>
          </wp:positionH>
          <wp:positionV relativeFrom="paragraph">
            <wp:posOffset>-120015</wp:posOffset>
          </wp:positionV>
          <wp:extent cx="466725" cy="561975"/>
          <wp:effectExtent l="0" t="0" r="9525" b="9525"/>
          <wp:wrapNone/>
          <wp:docPr id="1" name="Kép 1" descr="ZM_cimer_szines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ZM_cimer_szines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1C2E6A" wp14:editId="4C2D6A8E">
              <wp:simplePos x="0" y="0"/>
              <wp:positionH relativeFrom="column">
                <wp:posOffset>3314700</wp:posOffset>
              </wp:positionH>
              <wp:positionV relativeFrom="paragraph">
                <wp:posOffset>0</wp:posOffset>
              </wp:positionV>
              <wp:extent cx="2381250" cy="447675"/>
              <wp:effectExtent l="0" t="0" r="0" b="9525"/>
              <wp:wrapNone/>
              <wp:docPr id="26" name="Szövegdoboz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7F6" w:rsidRPr="000C06AE" w:rsidRDefault="00F007F6" w:rsidP="00F007F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0C06AE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SZOCIÁLIS </w:t>
                          </w:r>
                          <w:proofErr w:type="gramStart"/>
                          <w:r w:rsidRPr="000C06AE">
                            <w:rPr>
                              <w:rFonts w:ascii="Times New Roman" w:hAnsi="Times New Roman" w:cs="Times New Roman"/>
                              <w:b/>
                            </w:rPr>
                            <w:t>ÉS</w:t>
                          </w:r>
                          <w:proofErr w:type="gramEnd"/>
                          <w:r w:rsidRPr="000C06AE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GYERMEKVÉDELMI FŐIGAZGATÓSÁG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6" o:spid="_x0000_s1027" type="#_x0000_t202" style="position:absolute;margin-left:261pt;margin-top:0;width:187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" stroked="f">
              <v:textbox>
                <w:txbxContent>
                  <w:p w:rsidR="00F007F6" w:rsidRPr="000C06AE" w:rsidRDefault="00F007F6" w:rsidP="00F007F6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0C06AE">
                      <w:rPr>
                        <w:rFonts w:ascii="Times New Roman" w:hAnsi="Times New Roman" w:cs="Times New Roman"/>
                        <w:b/>
                      </w:rPr>
                      <w:t xml:space="preserve">SZOCIÁLIS </w:t>
                    </w:r>
                    <w:proofErr w:type="gramStart"/>
                    <w:r w:rsidRPr="000C06AE">
                      <w:rPr>
                        <w:rFonts w:ascii="Times New Roman" w:hAnsi="Times New Roman" w:cs="Times New Roman"/>
                        <w:b/>
                      </w:rPr>
                      <w:t>ÉS</w:t>
                    </w:r>
                    <w:proofErr w:type="gramEnd"/>
                    <w:r w:rsidRPr="000C06AE">
                      <w:rPr>
                        <w:rFonts w:ascii="Times New Roman" w:hAnsi="Times New Roman" w:cs="Times New Roman"/>
                        <w:b/>
                      </w:rPr>
                      <w:t xml:space="preserve"> GYERMEKVÉDELMI FŐIGAZGATÓSÁG</w:t>
                    </w:r>
                  </w:p>
                </w:txbxContent>
              </v:textbox>
            </v:shape>
          </w:pict>
        </mc:Fallback>
      </mc:AlternateContent>
    </w:r>
  </w:p>
  <w:p w:rsidR="00F007F6" w:rsidRDefault="00F007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308F"/>
    <w:multiLevelType w:val="hybridMultilevel"/>
    <w:tmpl w:val="A3EE6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F3C35"/>
    <w:multiLevelType w:val="hybridMultilevel"/>
    <w:tmpl w:val="0D6C30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1991"/>
    <w:multiLevelType w:val="hybridMultilevel"/>
    <w:tmpl w:val="0052B3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30F53"/>
    <w:multiLevelType w:val="hybridMultilevel"/>
    <w:tmpl w:val="B7CA543E"/>
    <w:lvl w:ilvl="0" w:tplc="040E000F">
      <w:start w:val="1"/>
      <w:numFmt w:val="decimal"/>
      <w:lvlText w:val="%1."/>
      <w:lvlJc w:val="left"/>
      <w:pPr>
        <w:ind w:left="820" w:hanging="360"/>
      </w:pPr>
    </w:lvl>
    <w:lvl w:ilvl="1" w:tplc="040E0019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2A372CCA"/>
    <w:multiLevelType w:val="hybridMultilevel"/>
    <w:tmpl w:val="B04ABE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708A"/>
    <w:multiLevelType w:val="hybridMultilevel"/>
    <w:tmpl w:val="3B3CB5AA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9DA1C68"/>
    <w:multiLevelType w:val="hybridMultilevel"/>
    <w:tmpl w:val="84BC9F84"/>
    <w:lvl w:ilvl="0" w:tplc="3D9C1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83877"/>
    <w:multiLevelType w:val="hybridMultilevel"/>
    <w:tmpl w:val="DB1EB5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C4AF8"/>
    <w:multiLevelType w:val="hybridMultilevel"/>
    <w:tmpl w:val="1F42783C"/>
    <w:lvl w:ilvl="0" w:tplc="A6A6A63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A22CE"/>
    <w:multiLevelType w:val="hybridMultilevel"/>
    <w:tmpl w:val="DD103364"/>
    <w:lvl w:ilvl="0" w:tplc="040E000F">
      <w:start w:val="1"/>
      <w:numFmt w:val="decimal"/>
      <w:lvlText w:val="%1."/>
      <w:lvlJc w:val="left"/>
      <w:pPr>
        <w:ind w:left="770" w:hanging="360"/>
      </w:pPr>
    </w:lvl>
    <w:lvl w:ilvl="1" w:tplc="040E0019">
      <w:start w:val="1"/>
      <w:numFmt w:val="lowerLetter"/>
      <w:lvlText w:val="%2."/>
      <w:lvlJc w:val="left"/>
      <w:pPr>
        <w:ind w:left="1490" w:hanging="360"/>
      </w:pPr>
    </w:lvl>
    <w:lvl w:ilvl="2" w:tplc="040E001B" w:tentative="1">
      <w:start w:val="1"/>
      <w:numFmt w:val="lowerRoman"/>
      <w:lvlText w:val="%3."/>
      <w:lvlJc w:val="right"/>
      <w:pPr>
        <w:ind w:left="2210" w:hanging="180"/>
      </w:pPr>
    </w:lvl>
    <w:lvl w:ilvl="3" w:tplc="040E000F" w:tentative="1">
      <w:start w:val="1"/>
      <w:numFmt w:val="decimal"/>
      <w:lvlText w:val="%4."/>
      <w:lvlJc w:val="left"/>
      <w:pPr>
        <w:ind w:left="2930" w:hanging="360"/>
      </w:pPr>
    </w:lvl>
    <w:lvl w:ilvl="4" w:tplc="040E0019" w:tentative="1">
      <w:start w:val="1"/>
      <w:numFmt w:val="lowerLetter"/>
      <w:lvlText w:val="%5."/>
      <w:lvlJc w:val="left"/>
      <w:pPr>
        <w:ind w:left="3650" w:hanging="360"/>
      </w:pPr>
    </w:lvl>
    <w:lvl w:ilvl="5" w:tplc="040E001B" w:tentative="1">
      <w:start w:val="1"/>
      <w:numFmt w:val="lowerRoman"/>
      <w:lvlText w:val="%6."/>
      <w:lvlJc w:val="right"/>
      <w:pPr>
        <w:ind w:left="4370" w:hanging="180"/>
      </w:pPr>
    </w:lvl>
    <w:lvl w:ilvl="6" w:tplc="040E000F" w:tentative="1">
      <w:start w:val="1"/>
      <w:numFmt w:val="decimal"/>
      <w:lvlText w:val="%7."/>
      <w:lvlJc w:val="left"/>
      <w:pPr>
        <w:ind w:left="5090" w:hanging="360"/>
      </w:pPr>
    </w:lvl>
    <w:lvl w:ilvl="7" w:tplc="040E0019" w:tentative="1">
      <w:start w:val="1"/>
      <w:numFmt w:val="lowerLetter"/>
      <w:lvlText w:val="%8."/>
      <w:lvlJc w:val="left"/>
      <w:pPr>
        <w:ind w:left="5810" w:hanging="360"/>
      </w:pPr>
    </w:lvl>
    <w:lvl w:ilvl="8" w:tplc="040E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45EE7257"/>
    <w:multiLevelType w:val="hybridMultilevel"/>
    <w:tmpl w:val="6B1438C8"/>
    <w:lvl w:ilvl="0" w:tplc="3D9C14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7F60096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F115D"/>
    <w:multiLevelType w:val="hybridMultilevel"/>
    <w:tmpl w:val="8744C8CA"/>
    <w:lvl w:ilvl="0" w:tplc="0E4CE96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C1C2390"/>
    <w:multiLevelType w:val="hybridMultilevel"/>
    <w:tmpl w:val="1AA21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460D1"/>
    <w:multiLevelType w:val="hybridMultilevel"/>
    <w:tmpl w:val="1CFE8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15D55"/>
    <w:multiLevelType w:val="hybridMultilevel"/>
    <w:tmpl w:val="BE904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4570A"/>
    <w:multiLevelType w:val="hybridMultilevel"/>
    <w:tmpl w:val="E3000D78"/>
    <w:lvl w:ilvl="0" w:tplc="040E000F">
      <w:start w:val="1"/>
      <w:numFmt w:val="decimal"/>
      <w:lvlText w:val="%1."/>
      <w:lvlJc w:val="left"/>
      <w:pPr>
        <w:ind w:left="770" w:hanging="360"/>
      </w:pPr>
    </w:lvl>
    <w:lvl w:ilvl="1" w:tplc="040E0019">
      <w:start w:val="1"/>
      <w:numFmt w:val="lowerLetter"/>
      <w:lvlText w:val="%2."/>
      <w:lvlJc w:val="left"/>
      <w:pPr>
        <w:ind w:left="1490" w:hanging="360"/>
      </w:pPr>
    </w:lvl>
    <w:lvl w:ilvl="2" w:tplc="040E001B" w:tentative="1">
      <w:start w:val="1"/>
      <w:numFmt w:val="lowerRoman"/>
      <w:lvlText w:val="%3."/>
      <w:lvlJc w:val="right"/>
      <w:pPr>
        <w:ind w:left="2210" w:hanging="180"/>
      </w:pPr>
    </w:lvl>
    <w:lvl w:ilvl="3" w:tplc="040E000F" w:tentative="1">
      <w:start w:val="1"/>
      <w:numFmt w:val="decimal"/>
      <w:lvlText w:val="%4."/>
      <w:lvlJc w:val="left"/>
      <w:pPr>
        <w:ind w:left="2930" w:hanging="360"/>
      </w:pPr>
    </w:lvl>
    <w:lvl w:ilvl="4" w:tplc="040E0019" w:tentative="1">
      <w:start w:val="1"/>
      <w:numFmt w:val="lowerLetter"/>
      <w:lvlText w:val="%5."/>
      <w:lvlJc w:val="left"/>
      <w:pPr>
        <w:ind w:left="3650" w:hanging="360"/>
      </w:pPr>
    </w:lvl>
    <w:lvl w:ilvl="5" w:tplc="040E001B" w:tentative="1">
      <w:start w:val="1"/>
      <w:numFmt w:val="lowerRoman"/>
      <w:lvlText w:val="%6."/>
      <w:lvlJc w:val="right"/>
      <w:pPr>
        <w:ind w:left="4370" w:hanging="180"/>
      </w:pPr>
    </w:lvl>
    <w:lvl w:ilvl="6" w:tplc="040E000F" w:tentative="1">
      <w:start w:val="1"/>
      <w:numFmt w:val="decimal"/>
      <w:lvlText w:val="%7."/>
      <w:lvlJc w:val="left"/>
      <w:pPr>
        <w:ind w:left="5090" w:hanging="360"/>
      </w:pPr>
    </w:lvl>
    <w:lvl w:ilvl="7" w:tplc="040E0019" w:tentative="1">
      <w:start w:val="1"/>
      <w:numFmt w:val="lowerLetter"/>
      <w:lvlText w:val="%8."/>
      <w:lvlJc w:val="left"/>
      <w:pPr>
        <w:ind w:left="5810" w:hanging="360"/>
      </w:pPr>
    </w:lvl>
    <w:lvl w:ilvl="8" w:tplc="040E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5E9678C2"/>
    <w:multiLevelType w:val="hybridMultilevel"/>
    <w:tmpl w:val="20C6D1E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96DCE"/>
    <w:multiLevelType w:val="hybridMultilevel"/>
    <w:tmpl w:val="9A2AD650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76DC304E"/>
    <w:multiLevelType w:val="hybridMultilevel"/>
    <w:tmpl w:val="5F2E0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42A81"/>
    <w:multiLevelType w:val="hybridMultilevel"/>
    <w:tmpl w:val="BDB8E0AC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17"/>
  </w:num>
  <w:num w:numId="7">
    <w:abstractNumId w:val="19"/>
  </w:num>
  <w:num w:numId="8">
    <w:abstractNumId w:val="2"/>
  </w:num>
  <w:num w:numId="9">
    <w:abstractNumId w:val="13"/>
  </w:num>
  <w:num w:numId="10">
    <w:abstractNumId w:val="18"/>
  </w:num>
  <w:num w:numId="11">
    <w:abstractNumId w:val="16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 w:numId="16">
    <w:abstractNumId w:val="4"/>
  </w:num>
  <w:num w:numId="17">
    <w:abstractNumId w:val="1"/>
  </w:num>
  <w:num w:numId="18">
    <w:abstractNumId w:val="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F6"/>
    <w:rsid w:val="00251ECD"/>
    <w:rsid w:val="00361730"/>
    <w:rsid w:val="003807D4"/>
    <w:rsid w:val="005076E1"/>
    <w:rsid w:val="00576D09"/>
    <w:rsid w:val="00636DAC"/>
    <w:rsid w:val="008A5321"/>
    <w:rsid w:val="00BF310F"/>
    <w:rsid w:val="00E95289"/>
    <w:rsid w:val="00F007F6"/>
    <w:rsid w:val="00F77EC7"/>
    <w:rsid w:val="00F9669D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DAC"/>
    <w:rPr>
      <w:rFonts w:ascii="Arial" w:eastAsia="Calibri" w:hAnsi="Arial" w:cs="Arial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7F6"/>
  </w:style>
  <w:style w:type="paragraph" w:styleId="llb">
    <w:name w:val="footer"/>
    <w:basedOn w:val="Norml"/>
    <w:link w:val="llbChar"/>
    <w:uiPriority w:val="99"/>
    <w:unhideWhenUsed/>
    <w:rsid w:val="00F0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7F6"/>
  </w:style>
  <w:style w:type="paragraph" w:styleId="Listaszerbekezds">
    <w:name w:val="List Paragraph"/>
    <w:basedOn w:val="Norml"/>
    <w:uiPriority w:val="34"/>
    <w:qFormat/>
    <w:rsid w:val="00636DA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96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DAC"/>
    <w:rPr>
      <w:rFonts w:ascii="Arial" w:eastAsia="Calibri" w:hAnsi="Arial" w:cs="Arial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7F6"/>
  </w:style>
  <w:style w:type="paragraph" w:styleId="llb">
    <w:name w:val="footer"/>
    <w:basedOn w:val="Norml"/>
    <w:link w:val="llbChar"/>
    <w:uiPriority w:val="99"/>
    <w:unhideWhenUsed/>
    <w:rsid w:val="00F0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7F6"/>
  </w:style>
  <w:style w:type="paragraph" w:styleId="Listaszerbekezds">
    <w:name w:val="List Paragraph"/>
    <w:basedOn w:val="Norml"/>
    <w:uiPriority w:val="34"/>
    <w:qFormat/>
    <w:rsid w:val="00636DA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96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1671</Words>
  <Characters>11536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 Gergely</dc:creator>
  <cp:lastModifiedBy>Barsi Gergely</cp:lastModifiedBy>
  <cp:revision>3</cp:revision>
  <dcterms:created xsi:type="dcterms:W3CDTF">2017-12-01T09:02:00Z</dcterms:created>
  <dcterms:modified xsi:type="dcterms:W3CDTF">2017-12-01T09:56:00Z</dcterms:modified>
</cp:coreProperties>
</file>