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5DC" w:rsidRDefault="000825DC" w:rsidP="000825DC">
      <w:pPr>
        <w:pStyle w:val="Nincstrkz"/>
        <w:rPr>
          <w:rFonts w:ascii="Arial Narrow" w:hAnsi="Arial Narrow"/>
          <w:sz w:val="32"/>
          <w:szCs w:val="32"/>
        </w:rPr>
      </w:pPr>
      <w:bookmarkStart w:id="0" w:name="_Toc354891396"/>
      <w:bookmarkStart w:id="1" w:name="_Toc355047525"/>
      <w:bookmarkStart w:id="2" w:name="_GoBack"/>
      <w:bookmarkEnd w:id="2"/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4352290</wp:posOffset>
            </wp:positionH>
            <wp:positionV relativeFrom="paragraph">
              <wp:posOffset>173990</wp:posOffset>
            </wp:positionV>
            <wp:extent cx="1499235" cy="1818005"/>
            <wp:effectExtent l="0" t="0" r="5715" b="0"/>
            <wp:wrapSquare wrapText="bothSides"/>
            <wp:docPr id="11" name="Kép 11" descr="http://www.tvkeszthely.hu/up_image/u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vkeszthely.hu/up_image/uj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bookmarkEnd w:id="1"/>
    </w:p>
    <w:p w:rsidR="000825DC" w:rsidRPr="00DE4608" w:rsidRDefault="000825DC" w:rsidP="000825DC">
      <w:pPr>
        <w:rPr>
          <w:rFonts w:ascii="Arial Narrow" w:hAnsi="Arial Narrow"/>
          <w:b/>
          <w:sz w:val="32"/>
          <w:szCs w:val="32"/>
        </w:rPr>
      </w:pPr>
      <w:r w:rsidRPr="00DE4608">
        <w:rPr>
          <w:rFonts w:ascii="Arial Narrow" w:hAnsi="Arial Narrow"/>
          <w:b/>
          <w:sz w:val="32"/>
          <w:szCs w:val="32"/>
        </w:rPr>
        <w:t xml:space="preserve">ZALA MEGYEI </w:t>
      </w:r>
      <w:r>
        <w:rPr>
          <w:rFonts w:ascii="Arial Narrow" w:hAnsi="Arial Narrow"/>
          <w:b/>
          <w:sz w:val="32"/>
          <w:szCs w:val="32"/>
        </w:rPr>
        <w:t>ÖNKORMÁNYZAT</w:t>
      </w:r>
    </w:p>
    <w:p w:rsidR="000825DC" w:rsidRPr="00DE4608" w:rsidRDefault="000825DC" w:rsidP="000825DC">
      <w:pPr>
        <w:rPr>
          <w:rFonts w:ascii="Arial Narrow" w:hAnsi="Arial Narrow"/>
        </w:rPr>
      </w:pPr>
    </w:p>
    <w:p w:rsidR="000825DC" w:rsidRPr="00DE4608" w:rsidRDefault="000825DC" w:rsidP="000825DC">
      <w:pPr>
        <w:rPr>
          <w:rFonts w:ascii="Arial Narrow" w:hAnsi="Arial Narrow"/>
        </w:rPr>
      </w:pPr>
    </w:p>
    <w:p w:rsidR="000825DC" w:rsidRPr="00DE4608" w:rsidRDefault="000825DC" w:rsidP="000825DC">
      <w:pPr>
        <w:rPr>
          <w:rFonts w:ascii="Arial Narrow" w:hAnsi="Arial Narrow"/>
        </w:rPr>
      </w:pPr>
    </w:p>
    <w:p w:rsidR="000825DC" w:rsidRPr="00DE4608" w:rsidRDefault="000825DC" w:rsidP="000825DC">
      <w:pPr>
        <w:rPr>
          <w:rFonts w:ascii="Arial Narrow" w:hAnsi="Arial Narrow"/>
        </w:rPr>
      </w:pPr>
    </w:p>
    <w:p w:rsidR="000825DC" w:rsidRDefault="000825DC" w:rsidP="000825DC">
      <w:pPr>
        <w:rPr>
          <w:rFonts w:ascii="Arial Narrow" w:hAnsi="Arial Narrow"/>
        </w:rPr>
      </w:pPr>
    </w:p>
    <w:p w:rsidR="000825DC" w:rsidRDefault="000825DC" w:rsidP="000825DC">
      <w:pPr>
        <w:rPr>
          <w:rFonts w:ascii="Arial Narrow" w:hAnsi="Arial Narrow"/>
        </w:rPr>
      </w:pPr>
    </w:p>
    <w:p w:rsidR="000825DC" w:rsidRDefault="000825DC" w:rsidP="000825DC">
      <w:pPr>
        <w:rPr>
          <w:rFonts w:ascii="Arial Narrow" w:hAnsi="Arial Narrow"/>
        </w:rPr>
      </w:pPr>
    </w:p>
    <w:p w:rsidR="000825DC" w:rsidRPr="00DE4608" w:rsidRDefault="000825DC" w:rsidP="000825DC">
      <w:pPr>
        <w:rPr>
          <w:rFonts w:ascii="Arial Narrow" w:hAnsi="Arial Narrow"/>
        </w:rPr>
      </w:pPr>
    </w:p>
    <w:p w:rsidR="000825DC" w:rsidRDefault="000825DC" w:rsidP="000825DC">
      <w:pPr>
        <w:rPr>
          <w:rFonts w:ascii="Arial Narrow" w:hAnsi="Arial Narrow"/>
        </w:rPr>
      </w:pPr>
    </w:p>
    <w:p w:rsidR="000825DC" w:rsidRPr="00DE4608" w:rsidRDefault="000825DC" w:rsidP="000825DC">
      <w:pPr>
        <w:rPr>
          <w:rFonts w:ascii="Arial Narrow" w:hAnsi="Arial Narrow"/>
        </w:rPr>
      </w:pPr>
    </w:p>
    <w:p w:rsidR="000825DC" w:rsidRDefault="000825DC" w:rsidP="000825DC">
      <w:pPr>
        <w:shd w:val="clear" w:color="auto" w:fill="D9D9D9"/>
        <w:jc w:val="center"/>
        <w:rPr>
          <w:rFonts w:ascii="Arial Narrow" w:hAnsi="Arial Narrow"/>
          <w:b/>
          <w:sz w:val="40"/>
          <w:szCs w:val="40"/>
        </w:rPr>
      </w:pPr>
      <w:r w:rsidRPr="00DE4608">
        <w:rPr>
          <w:rFonts w:ascii="Arial Narrow" w:hAnsi="Arial Narrow"/>
          <w:b/>
          <w:sz w:val="40"/>
          <w:szCs w:val="40"/>
        </w:rPr>
        <w:t>ZALA MEGYE</w:t>
      </w:r>
      <w:r>
        <w:rPr>
          <w:rFonts w:ascii="Arial Narrow" w:hAnsi="Arial Narrow"/>
          <w:b/>
          <w:sz w:val="40"/>
          <w:szCs w:val="40"/>
        </w:rPr>
        <w:t>I</w:t>
      </w:r>
      <w:r w:rsidRPr="00DE4608">
        <w:rPr>
          <w:rFonts w:ascii="Arial Narrow" w:hAnsi="Arial Narrow"/>
          <w:b/>
          <w:sz w:val="40"/>
          <w:szCs w:val="40"/>
        </w:rPr>
        <w:t xml:space="preserve"> </w:t>
      </w:r>
      <w:r>
        <w:rPr>
          <w:rFonts w:ascii="Arial Narrow" w:hAnsi="Arial Narrow"/>
          <w:b/>
          <w:sz w:val="40"/>
          <w:szCs w:val="40"/>
        </w:rPr>
        <w:t>INTEGRÁLT TERÜLETI PROGRAM</w:t>
      </w:r>
    </w:p>
    <w:p w:rsidR="000825DC" w:rsidRPr="00DE4608" w:rsidRDefault="000825DC" w:rsidP="000825DC">
      <w:pPr>
        <w:rPr>
          <w:rFonts w:ascii="Arial Narrow" w:hAnsi="Arial Narrow"/>
        </w:rPr>
      </w:pPr>
    </w:p>
    <w:p w:rsidR="000825DC" w:rsidRPr="00DE4608" w:rsidRDefault="000825DC" w:rsidP="000825DC">
      <w:pPr>
        <w:jc w:val="center"/>
        <w:rPr>
          <w:rFonts w:ascii="Arial Narrow" w:hAnsi="Arial Narrow"/>
          <w:b/>
          <w:caps/>
          <w:sz w:val="40"/>
          <w:szCs w:val="40"/>
        </w:rPr>
      </w:pPr>
    </w:p>
    <w:p w:rsidR="000825DC" w:rsidRDefault="000825DC" w:rsidP="000825DC">
      <w:pPr>
        <w:jc w:val="center"/>
        <w:rPr>
          <w:rFonts w:ascii="Arial Narrow" w:hAnsi="Arial Narrow"/>
          <w:b/>
          <w:caps/>
          <w:sz w:val="40"/>
          <w:szCs w:val="40"/>
        </w:rPr>
      </w:pPr>
    </w:p>
    <w:p w:rsidR="000825DC" w:rsidRPr="00DE4608" w:rsidRDefault="000825DC" w:rsidP="000825DC">
      <w:pPr>
        <w:jc w:val="center"/>
        <w:rPr>
          <w:rFonts w:ascii="Arial Narrow" w:hAnsi="Arial Narrow"/>
          <w:b/>
          <w:caps/>
          <w:sz w:val="40"/>
          <w:szCs w:val="40"/>
        </w:rPr>
      </w:pPr>
    </w:p>
    <w:p w:rsidR="00FC3EA5" w:rsidRDefault="00FC3EA5" w:rsidP="000825DC">
      <w:pPr>
        <w:jc w:val="center"/>
        <w:rPr>
          <w:rFonts w:ascii="Arial Narrow" w:hAnsi="Arial Narrow"/>
          <w:b/>
          <w:caps/>
          <w:sz w:val="32"/>
          <w:szCs w:val="32"/>
        </w:rPr>
      </w:pPr>
    </w:p>
    <w:p w:rsidR="000825DC" w:rsidRDefault="000825DC" w:rsidP="000825DC">
      <w:pPr>
        <w:jc w:val="center"/>
        <w:rPr>
          <w:rFonts w:ascii="Arial Narrow" w:hAnsi="Arial Narrow"/>
        </w:rPr>
      </w:pPr>
    </w:p>
    <w:p w:rsidR="000825DC" w:rsidRDefault="000825DC" w:rsidP="000825DC">
      <w:pPr>
        <w:jc w:val="center"/>
        <w:rPr>
          <w:rFonts w:ascii="Arial Narrow" w:hAnsi="Arial Narrow"/>
        </w:rPr>
      </w:pPr>
    </w:p>
    <w:p w:rsidR="000825DC" w:rsidRDefault="002B0074" w:rsidP="000825DC">
      <w:pPr>
        <w:jc w:val="center"/>
        <w:rPr>
          <w:rFonts w:ascii="Arial Narrow" w:hAnsi="Arial Narrow"/>
          <w:b/>
          <w:caps/>
        </w:rPr>
      </w:pPr>
      <w:r w:rsidRPr="00AF7664">
        <w:rPr>
          <w:rFonts w:ascii="Arial Narrow" w:hAnsi="Arial Narrow"/>
          <w:b/>
          <w:caps/>
        </w:rPr>
        <w:t>201</w:t>
      </w:r>
      <w:r w:rsidR="008537BA" w:rsidRPr="00AF7664">
        <w:rPr>
          <w:rFonts w:ascii="Arial Narrow" w:hAnsi="Arial Narrow"/>
          <w:b/>
          <w:caps/>
        </w:rPr>
        <w:t>6</w:t>
      </w:r>
      <w:r w:rsidRPr="00AF7664">
        <w:rPr>
          <w:rFonts w:ascii="Arial Narrow" w:hAnsi="Arial Narrow"/>
          <w:b/>
          <w:caps/>
        </w:rPr>
        <w:t xml:space="preserve">. </w:t>
      </w:r>
      <w:r w:rsidR="008B1D96" w:rsidRPr="00AF7664">
        <w:rPr>
          <w:rFonts w:ascii="Arial Narrow" w:hAnsi="Arial Narrow"/>
          <w:b/>
          <w:caps/>
        </w:rPr>
        <w:t>november 23</w:t>
      </w:r>
      <w:r w:rsidR="006C5204" w:rsidRPr="00AF7664">
        <w:rPr>
          <w:rFonts w:ascii="Arial Narrow" w:hAnsi="Arial Narrow"/>
          <w:b/>
          <w:caps/>
        </w:rPr>
        <w:t>.</w:t>
      </w:r>
    </w:p>
    <w:p w:rsidR="000825DC" w:rsidRDefault="000825DC" w:rsidP="000825DC">
      <w:pPr>
        <w:spacing w:after="0" w:line="240" w:lineRule="auto"/>
      </w:pPr>
    </w:p>
    <w:p w:rsidR="000825DC" w:rsidRDefault="000825DC" w:rsidP="000825DC">
      <w:pPr>
        <w:spacing w:after="0" w:line="240" w:lineRule="auto"/>
      </w:pPr>
    </w:p>
    <w:p w:rsidR="000825DC" w:rsidRDefault="000825DC" w:rsidP="000825DC">
      <w:pPr>
        <w:spacing w:after="0" w:line="240" w:lineRule="auto"/>
      </w:pPr>
    </w:p>
    <w:p w:rsidR="000825DC" w:rsidRDefault="000825DC" w:rsidP="000825DC">
      <w:pPr>
        <w:spacing w:after="0" w:line="240" w:lineRule="auto"/>
      </w:pPr>
    </w:p>
    <w:p w:rsidR="000825DC" w:rsidRDefault="000825DC" w:rsidP="000825DC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bidi="th-TH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825DC" w:rsidRPr="006A413D" w:rsidRDefault="000825DC" w:rsidP="000825DC">
      <w:pPr>
        <w:jc w:val="center"/>
        <w:rPr>
          <w:b/>
          <w:sz w:val="28"/>
        </w:rPr>
      </w:pPr>
      <w:r w:rsidRPr="006A413D">
        <w:rPr>
          <w:b/>
          <w:sz w:val="28"/>
        </w:rPr>
        <w:lastRenderedPageBreak/>
        <w:t>Zala Megye Integrált Területi Programja</w:t>
      </w:r>
      <w:r w:rsidRPr="006A413D">
        <w:rPr>
          <w:b/>
          <w:sz w:val="28"/>
        </w:rPr>
        <w:br/>
        <w:t>2014-2020</w:t>
      </w:r>
    </w:p>
    <w:p w:rsidR="000825DC" w:rsidRPr="009F2DD9" w:rsidRDefault="000825DC" w:rsidP="000825DC">
      <w:pPr>
        <w:rPr>
          <w:rFonts w:cs="Arial"/>
        </w:rPr>
      </w:pPr>
    </w:p>
    <w:tbl>
      <w:tblPr>
        <w:tblW w:w="80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5103"/>
      </w:tblGrid>
      <w:tr w:rsidR="000825DC" w:rsidRPr="009F2DD9" w:rsidTr="00AC603A">
        <w:trPr>
          <w:trHeight w:val="269"/>
          <w:jc w:val="center"/>
        </w:trPr>
        <w:tc>
          <w:tcPr>
            <w:tcW w:w="2943" w:type="dxa"/>
          </w:tcPr>
          <w:p w:rsidR="000825DC" w:rsidRPr="00AF7664" w:rsidRDefault="000825DC" w:rsidP="00AC603A">
            <w:pPr>
              <w:pStyle w:val="Tbla-szveg"/>
              <w:jc w:val="left"/>
              <w:rPr>
                <w:rFonts w:asciiTheme="minorHAnsi" w:hAnsiTheme="minorHAnsi" w:cs="Arial"/>
              </w:rPr>
            </w:pPr>
            <w:r w:rsidRPr="00AF7664">
              <w:rPr>
                <w:rFonts w:asciiTheme="minorHAnsi" w:hAnsiTheme="minorHAnsi" w:cs="Arial"/>
              </w:rPr>
              <w:t>Cím</w:t>
            </w:r>
          </w:p>
        </w:tc>
        <w:tc>
          <w:tcPr>
            <w:tcW w:w="5103" w:type="dxa"/>
            <w:shd w:val="clear" w:color="auto" w:fill="auto"/>
          </w:tcPr>
          <w:p w:rsidR="000825DC" w:rsidRPr="00AF7664" w:rsidRDefault="00FC3EA5" w:rsidP="00AC603A">
            <w:pPr>
              <w:pStyle w:val="Tbla-szveg"/>
              <w:jc w:val="left"/>
              <w:rPr>
                <w:rFonts w:asciiTheme="minorHAnsi" w:hAnsiTheme="minorHAnsi" w:cs="Arial"/>
                <w:b/>
              </w:rPr>
            </w:pPr>
            <w:r w:rsidRPr="00AF7664">
              <w:rPr>
                <w:rFonts w:asciiTheme="minorHAnsi" w:hAnsiTheme="minorHAnsi" w:cs="Arial"/>
                <w:b/>
              </w:rPr>
              <w:t>Zala M</w:t>
            </w:r>
            <w:r w:rsidR="000825DC" w:rsidRPr="00AF7664">
              <w:rPr>
                <w:rFonts w:asciiTheme="minorHAnsi" w:hAnsiTheme="minorHAnsi" w:cs="Arial"/>
                <w:b/>
              </w:rPr>
              <w:t>egye Integrált Területi Programja</w:t>
            </w:r>
          </w:p>
        </w:tc>
      </w:tr>
      <w:tr w:rsidR="000825DC" w:rsidRPr="009F2DD9" w:rsidTr="00AC603A">
        <w:trPr>
          <w:trHeight w:val="138"/>
          <w:jc w:val="center"/>
        </w:trPr>
        <w:tc>
          <w:tcPr>
            <w:tcW w:w="2943" w:type="dxa"/>
          </w:tcPr>
          <w:p w:rsidR="000825DC" w:rsidRPr="00AF7664" w:rsidRDefault="000825DC" w:rsidP="00AC603A">
            <w:pPr>
              <w:pStyle w:val="Tbla-szveg"/>
              <w:jc w:val="left"/>
              <w:rPr>
                <w:rFonts w:asciiTheme="minorHAnsi" w:hAnsiTheme="minorHAnsi" w:cs="Arial"/>
              </w:rPr>
            </w:pPr>
            <w:r w:rsidRPr="00AF7664">
              <w:rPr>
                <w:rFonts w:asciiTheme="minorHAnsi" w:hAnsiTheme="minorHAnsi" w:cs="Arial"/>
              </w:rPr>
              <w:t>Verzió</w:t>
            </w:r>
          </w:p>
        </w:tc>
        <w:tc>
          <w:tcPr>
            <w:tcW w:w="5103" w:type="dxa"/>
            <w:shd w:val="clear" w:color="auto" w:fill="auto"/>
          </w:tcPr>
          <w:p w:rsidR="000825DC" w:rsidRPr="00AF7664" w:rsidRDefault="00635DEB" w:rsidP="008B1161">
            <w:pPr>
              <w:pStyle w:val="Tbla-szveg"/>
              <w:jc w:val="left"/>
              <w:rPr>
                <w:rFonts w:asciiTheme="minorHAnsi" w:hAnsiTheme="minorHAnsi" w:cs="Arial"/>
                <w:b/>
              </w:rPr>
            </w:pPr>
            <w:r w:rsidRPr="00AF7664">
              <w:rPr>
                <w:rFonts w:asciiTheme="minorHAnsi" w:hAnsiTheme="minorHAnsi" w:cs="Arial"/>
                <w:b/>
              </w:rPr>
              <w:t>3</w:t>
            </w:r>
            <w:r w:rsidR="0018564E" w:rsidRPr="00AF7664">
              <w:rPr>
                <w:rFonts w:asciiTheme="minorHAnsi" w:hAnsiTheme="minorHAnsi" w:cs="Arial"/>
                <w:b/>
              </w:rPr>
              <w:t>.</w:t>
            </w:r>
            <w:r w:rsidR="008B1D96" w:rsidRPr="00AF7664">
              <w:rPr>
                <w:rFonts w:asciiTheme="minorHAnsi" w:hAnsiTheme="minorHAnsi" w:cs="Arial"/>
                <w:b/>
              </w:rPr>
              <w:t>3</w:t>
            </w:r>
          </w:p>
        </w:tc>
      </w:tr>
      <w:tr w:rsidR="000825DC" w:rsidRPr="009F2DD9" w:rsidTr="00AC603A">
        <w:trPr>
          <w:jc w:val="center"/>
        </w:trPr>
        <w:tc>
          <w:tcPr>
            <w:tcW w:w="2943" w:type="dxa"/>
          </w:tcPr>
          <w:p w:rsidR="000825DC" w:rsidRPr="00AF7664" w:rsidRDefault="000825DC" w:rsidP="00AC603A">
            <w:pPr>
              <w:pStyle w:val="Tbla-szveg"/>
              <w:jc w:val="left"/>
              <w:rPr>
                <w:rFonts w:asciiTheme="minorHAnsi" w:hAnsiTheme="minorHAnsi" w:cs="Arial"/>
              </w:rPr>
            </w:pPr>
            <w:r w:rsidRPr="00AF7664">
              <w:rPr>
                <w:rFonts w:asciiTheme="minorHAnsi" w:hAnsiTheme="minorHAnsi" w:cs="Arial"/>
              </w:rPr>
              <w:t>Megyei közgyűlési határozat száma és dátuma</w:t>
            </w:r>
          </w:p>
        </w:tc>
        <w:tc>
          <w:tcPr>
            <w:tcW w:w="5103" w:type="dxa"/>
            <w:shd w:val="clear" w:color="auto" w:fill="auto"/>
          </w:tcPr>
          <w:p w:rsidR="000825DC" w:rsidRPr="00AF7664" w:rsidRDefault="00CD2ECE" w:rsidP="008B1D96">
            <w:pPr>
              <w:pStyle w:val="Tbla-szveg"/>
              <w:jc w:val="left"/>
              <w:rPr>
                <w:rFonts w:asciiTheme="minorHAnsi" w:hAnsiTheme="minorHAnsi" w:cs="Arial"/>
                <w:b/>
              </w:rPr>
            </w:pPr>
            <w:r w:rsidRPr="00AF7664">
              <w:rPr>
                <w:rFonts w:asciiTheme="minorHAnsi" w:hAnsiTheme="minorHAnsi" w:cs="Arial"/>
                <w:b/>
              </w:rPr>
              <w:t>18/2015. (V.11.) KH</w:t>
            </w:r>
            <w:r w:rsidR="00EB4F28" w:rsidRPr="00AF7664">
              <w:rPr>
                <w:rFonts w:asciiTheme="minorHAnsi" w:hAnsiTheme="minorHAnsi" w:cs="Arial"/>
                <w:b/>
              </w:rPr>
              <w:t xml:space="preserve">, módosította a </w:t>
            </w:r>
            <w:r w:rsidR="000C7075" w:rsidRPr="00AF7664">
              <w:rPr>
                <w:rFonts w:asciiTheme="minorHAnsi" w:hAnsiTheme="minorHAnsi" w:cs="Arial"/>
                <w:b/>
              </w:rPr>
              <w:t>32</w:t>
            </w:r>
            <w:r w:rsidR="00EB4F28" w:rsidRPr="00AF7664">
              <w:rPr>
                <w:rFonts w:asciiTheme="minorHAnsi" w:hAnsiTheme="minorHAnsi" w:cs="Arial"/>
                <w:b/>
              </w:rPr>
              <w:t>/2015. (IX.24.) KH</w:t>
            </w:r>
            <w:r w:rsidR="00BC1497" w:rsidRPr="00AF7664">
              <w:rPr>
                <w:rFonts w:asciiTheme="minorHAnsi" w:hAnsiTheme="minorHAnsi" w:cs="Arial"/>
                <w:b/>
              </w:rPr>
              <w:t xml:space="preserve">, </w:t>
            </w:r>
            <w:r w:rsidR="008B1D96" w:rsidRPr="00AF7664">
              <w:rPr>
                <w:rFonts w:asciiTheme="minorHAnsi" w:hAnsiTheme="minorHAnsi" w:cs="Arial"/>
                <w:b/>
              </w:rPr>
              <w:t xml:space="preserve">a </w:t>
            </w:r>
            <w:r w:rsidR="002B2DA9" w:rsidRPr="00AF7664">
              <w:rPr>
                <w:rFonts w:asciiTheme="minorHAnsi" w:hAnsiTheme="minorHAnsi" w:cs="Arial"/>
                <w:b/>
              </w:rPr>
              <w:t>36</w:t>
            </w:r>
            <w:r w:rsidR="00BC1497" w:rsidRPr="00AF7664">
              <w:rPr>
                <w:rFonts w:asciiTheme="minorHAnsi" w:hAnsiTheme="minorHAnsi" w:cs="Arial"/>
                <w:b/>
              </w:rPr>
              <w:t>/2016. (</w:t>
            </w:r>
            <w:r w:rsidR="00C63E6D" w:rsidRPr="00AF7664">
              <w:rPr>
                <w:rFonts w:asciiTheme="minorHAnsi" w:hAnsiTheme="minorHAnsi" w:cs="Arial"/>
                <w:b/>
              </w:rPr>
              <w:t>IX</w:t>
            </w:r>
            <w:r w:rsidR="002B2DA9" w:rsidRPr="00AF7664">
              <w:rPr>
                <w:rFonts w:asciiTheme="minorHAnsi" w:hAnsiTheme="minorHAnsi" w:cs="Arial"/>
                <w:b/>
              </w:rPr>
              <w:t>. 22</w:t>
            </w:r>
            <w:r w:rsidR="00BC1497" w:rsidRPr="00AF7664">
              <w:rPr>
                <w:rFonts w:asciiTheme="minorHAnsi" w:hAnsiTheme="minorHAnsi" w:cs="Arial"/>
                <w:b/>
              </w:rPr>
              <w:t>.) KH</w:t>
            </w:r>
            <w:r w:rsidR="008B1D96" w:rsidRPr="00AF7664">
              <w:rPr>
                <w:rFonts w:asciiTheme="minorHAnsi" w:hAnsiTheme="minorHAnsi" w:cs="Arial"/>
                <w:b/>
              </w:rPr>
              <w:t>, valamint a …./2016. (XI.23.) KH</w:t>
            </w:r>
          </w:p>
        </w:tc>
      </w:tr>
      <w:tr w:rsidR="000825DC" w:rsidRPr="009F2DD9" w:rsidTr="00AC603A">
        <w:trPr>
          <w:jc w:val="center"/>
        </w:trPr>
        <w:tc>
          <w:tcPr>
            <w:tcW w:w="2943" w:type="dxa"/>
          </w:tcPr>
          <w:p w:rsidR="000825DC" w:rsidRPr="00AF7664" w:rsidRDefault="000825DC" w:rsidP="00AC603A">
            <w:pPr>
              <w:pStyle w:val="Tbla-szveg"/>
              <w:jc w:val="left"/>
              <w:rPr>
                <w:rFonts w:asciiTheme="minorHAnsi" w:hAnsiTheme="minorHAnsi" w:cs="Arial"/>
              </w:rPr>
            </w:pPr>
            <w:r w:rsidRPr="00AF7664">
              <w:rPr>
                <w:rFonts w:asciiTheme="minorHAnsi" w:hAnsiTheme="minorHAnsi" w:cs="Arial"/>
              </w:rPr>
              <w:t>Területfejlesztés stratégiai tervezéséért felelős minisztériumi jóváhagyás száma és dátuma</w:t>
            </w:r>
          </w:p>
        </w:tc>
        <w:tc>
          <w:tcPr>
            <w:tcW w:w="5103" w:type="dxa"/>
            <w:shd w:val="clear" w:color="auto" w:fill="auto"/>
          </w:tcPr>
          <w:p w:rsidR="00BC1497" w:rsidRPr="00AF7664" w:rsidRDefault="00BC1497" w:rsidP="00AC603A">
            <w:pPr>
              <w:pStyle w:val="Tbla-szveg"/>
              <w:jc w:val="left"/>
              <w:rPr>
                <w:rFonts w:asciiTheme="minorHAnsi" w:hAnsiTheme="minorHAnsi" w:cs="Arial"/>
                <w:i/>
              </w:rPr>
            </w:pPr>
            <w:r w:rsidRPr="00AF7664">
              <w:rPr>
                <w:rFonts w:asciiTheme="minorHAnsi" w:hAnsiTheme="minorHAnsi" w:cs="Arial"/>
                <w:i/>
              </w:rPr>
              <w:t>NGM/33506/44/2015.</w:t>
            </w:r>
          </w:p>
          <w:p w:rsidR="000825DC" w:rsidRPr="00AF7664" w:rsidRDefault="00BC1497" w:rsidP="00BC1497">
            <w:pPr>
              <w:pStyle w:val="Tbla-szveg"/>
              <w:jc w:val="left"/>
              <w:rPr>
                <w:rFonts w:asciiTheme="minorHAnsi" w:hAnsiTheme="minorHAnsi" w:cs="Arial"/>
                <w:i/>
              </w:rPr>
            </w:pPr>
            <w:r w:rsidRPr="00AF7664">
              <w:rPr>
                <w:rFonts w:asciiTheme="minorHAnsi" w:hAnsiTheme="minorHAnsi" w:cs="Arial"/>
                <w:i/>
              </w:rPr>
              <w:t>2015. október 15.</w:t>
            </w:r>
          </w:p>
        </w:tc>
      </w:tr>
      <w:tr w:rsidR="000825DC" w:rsidRPr="009F2DD9" w:rsidTr="00AC603A">
        <w:trPr>
          <w:jc w:val="center"/>
        </w:trPr>
        <w:tc>
          <w:tcPr>
            <w:tcW w:w="2943" w:type="dxa"/>
          </w:tcPr>
          <w:p w:rsidR="000825DC" w:rsidRPr="009F2DD9" w:rsidRDefault="000825DC" w:rsidP="00AC603A">
            <w:pPr>
              <w:pStyle w:val="Tbla-szveg"/>
              <w:jc w:val="left"/>
              <w:rPr>
                <w:rFonts w:asciiTheme="minorHAnsi" w:hAnsiTheme="minorHAnsi" w:cs="Arial"/>
              </w:rPr>
            </w:pPr>
            <w:r w:rsidRPr="009F2DD9">
              <w:rPr>
                <w:rFonts w:asciiTheme="minorHAnsi" w:hAnsiTheme="minorHAnsi" w:cs="Arial"/>
              </w:rPr>
              <w:t>IH jóváhagyó határozat száma és dátuma:</w:t>
            </w:r>
          </w:p>
        </w:tc>
        <w:tc>
          <w:tcPr>
            <w:tcW w:w="5103" w:type="dxa"/>
            <w:shd w:val="clear" w:color="auto" w:fill="auto"/>
          </w:tcPr>
          <w:p w:rsidR="0076089F" w:rsidRPr="00C63E6D" w:rsidRDefault="0076089F" w:rsidP="0076089F">
            <w:pPr>
              <w:pStyle w:val="Tbla-szveg"/>
              <w:jc w:val="left"/>
              <w:rPr>
                <w:rFonts w:asciiTheme="minorHAnsi" w:hAnsiTheme="minorHAnsi" w:cs="Arial"/>
                <w:i/>
              </w:rPr>
            </w:pPr>
            <w:r w:rsidRPr="00C63E6D">
              <w:rPr>
                <w:rFonts w:asciiTheme="minorHAnsi" w:hAnsiTheme="minorHAnsi" w:cs="Arial"/>
                <w:i/>
              </w:rPr>
              <w:t>NGM/33506/44/2015.</w:t>
            </w:r>
          </w:p>
          <w:p w:rsidR="000825DC" w:rsidRPr="00C63E6D" w:rsidRDefault="0076089F" w:rsidP="0076089F">
            <w:pPr>
              <w:pStyle w:val="Tbla-szveg"/>
              <w:jc w:val="left"/>
              <w:rPr>
                <w:rFonts w:asciiTheme="minorHAnsi" w:hAnsiTheme="minorHAnsi" w:cs="Arial"/>
                <w:i/>
              </w:rPr>
            </w:pPr>
            <w:r w:rsidRPr="00C63E6D">
              <w:rPr>
                <w:rFonts w:asciiTheme="minorHAnsi" w:hAnsiTheme="minorHAnsi" w:cs="Arial"/>
                <w:i/>
              </w:rPr>
              <w:t>2015. október 15.</w:t>
            </w:r>
          </w:p>
        </w:tc>
      </w:tr>
      <w:tr w:rsidR="000825DC" w:rsidRPr="009F2DD9" w:rsidTr="00AC603A">
        <w:trPr>
          <w:trHeight w:val="163"/>
          <w:jc w:val="center"/>
        </w:trPr>
        <w:tc>
          <w:tcPr>
            <w:tcW w:w="2943" w:type="dxa"/>
            <w:tcBorders>
              <w:bottom w:val="single" w:sz="4" w:space="0" w:color="auto"/>
            </w:tcBorders>
          </w:tcPr>
          <w:p w:rsidR="000825DC" w:rsidRPr="009F2DD9" w:rsidRDefault="000825DC" w:rsidP="00AC603A">
            <w:pPr>
              <w:pStyle w:val="Tbla-szveg"/>
              <w:jc w:val="left"/>
              <w:rPr>
                <w:rFonts w:asciiTheme="minorHAnsi" w:hAnsiTheme="minorHAnsi" w:cs="Arial"/>
              </w:rPr>
            </w:pPr>
            <w:r w:rsidRPr="009F2DD9">
              <w:rPr>
                <w:rFonts w:asciiTheme="minorHAnsi" w:hAnsiTheme="minorHAnsi" w:cs="Arial"/>
              </w:rPr>
              <w:t>Finanszírozó operatív program: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0825DC" w:rsidRPr="0073492C" w:rsidRDefault="000825DC" w:rsidP="00AC603A">
            <w:pPr>
              <w:pStyle w:val="Tbla-szveg"/>
              <w:jc w:val="left"/>
              <w:rPr>
                <w:rFonts w:asciiTheme="minorHAnsi" w:hAnsiTheme="minorHAnsi" w:cs="Arial"/>
                <w:b/>
              </w:rPr>
            </w:pPr>
            <w:r w:rsidRPr="0073492C">
              <w:rPr>
                <w:rFonts w:asciiTheme="minorHAnsi" w:hAnsiTheme="minorHAnsi" w:cs="Arial"/>
                <w:b/>
              </w:rPr>
              <w:t>Terület- és Településfejlesztési Operatív Program (TOP)</w:t>
            </w:r>
          </w:p>
        </w:tc>
      </w:tr>
      <w:tr w:rsidR="000825DC" w:rsidRPr="009F2DD9" w:rsidTr="00AC603A">
        <w:trPr>
          <w:trHeight w:val="163"/>
          <w:jc w:val="center"/>
        </w:trPr>
        <w:tc>
          <w:tcPr>
            <w:tcW w:w="2943" w:type="dxa"/>
            <w:tcBorders>
              <w:bottom w:val="single" w:sz="4" w:space="0" w:color="auto"/>
            </w:tcBorders>
          </w:tcPr>
          <w:p w:rsidR="000825DC" w:rsidRPr="009F2DD9" w:rsidRDefault="000825DC" w:rsidP="00AC603A">
            <w:pPr>
              <w:pStyle w:val="Tbla-szveg"/>
              <w:jc w:val="left"/>
              <w:rPr>
                <w:rFonts w:asciiTheme="minorHAnsi" w:hAnsiTheme="minorHAnsi" w:cs="Arial"/>
              </w:rPr>
            </w:pPr>
            <w:r w:rsidRPr="009F2DD9">
              <w:rPr>
                <w:rFonts w:asciiTheme="minorHAnsi" w:hAnsiTheme="minorHAnsi" w:cs="Arial"/>
              </w:rPr>
              <w:t>Érintett földrajzi terület: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0825DC" w:rsidRPr="0073492C" w:rsidRDefault="000825DC" w:rsidP="00AC603A">
            <w:pPr>
              <w:pStyle w:val="Tbla-szveg"/>
              <w:jc w:val="left"/>
              <w:rPr>
                <w:rFonts w:asciiTheme="minorHAnsi" w:hAnsiTheme="minorHAnsi" w:cs="Arial"/>
                <w:b/>
              </w:rPr>
            </w:pPr>
            <w:r w:rsidRPr="0073492C">
              <w:rPr>
                <w:rFonts w:asciiTheme="minorHAnsi" w:hAnsiTheme="minorHAnsi" w:cs="Arial"/>
                <w:b/>
              </w:rPr>
              <w:t>Zala megye</w:t>
            </w:r>
          </w:p>
        </w:tc>
      </w:tr>
      <w:tr w:rsidR="000825DC" w:rsidRPr="009F2DD9" w:rsidTr="00AC603A">
        <w:trPr>
          <w:trHeight w:val="163"/>
          <w:jc w:val="center"/>
        </w:trPr>
        <w:tc>
          <w:tcPr>
            <w:tcW w:w="2943" w:type="dxa"/>
            <w:tcBorders>
              <w:left w:val="nil"/>
              <w:right w:val="nil"/>
            </w:tcBorders>
          </w:tcPr>
          <w:p w:rsidR="000825DC" w:rsidRPr="009F2DD9" w:rsidRDefault="000825DC" w:rsidP="00AC603A">
            <w:pPr>
              <w:pStyle w:val="Tbla-szveg"/>
              <w:jc w:val="left"/>
              <w:rPr>
                <w:rFonts w:asciiTheme="minorHAnsi" w:hAnsiTheme="minorHAnsi" w:cs="Arial"/>
              </w:rPr>
            </w:pPr>
          </w:p>
        </w:tc>
        <w:tc>
          <w:tcPr>
            <w:tcW w:w="5103" w:type="dxa"/>
            <w:tcBorders>
              <w:left w:val="nil"/>
              <w:right w:val="nil"/>
            </w:tcBorders>
            <w:shd w:val="clear" w:color="auto" w:fill="auto"/>
          </w:tcPr>
          <w:p w:rsidR="000825DC" w:rsidRPr="0073492C" w:rsidRDefault="000825DC" w:rsidP="00AC603A">
            <w:pPr>
              <w:pStyle w:val="Tbla-szveg"/>
              <w:jc w:val="left"/>
              <w:rPr>
                <w:rFonts w:asciiTheme="minorHAnsi" w:hAnsiTheme="minorHAnsi" w:cs="Arial"/>
                <w:b/>
              </w:rPr>
            </w:pPr>
          </w:p>
        </w:tc>
      </w:tr>
      <w:tr w:rsidR="000825DC" w:rsidRPr="009F2DD9" w:rsidTr="00AC603A">
        <w:trPr>
          <w:trHeight w:val="163"/>
          <w:jc w:val="center"/>
        </w:trPr>
        <w:tc>
          <w:tcPr>
            <w:tcW w:w="2943" w:type="dxa"/>
          </w:tcPr>
          <w:p w:rsidR="000825DC" w:rsidRPr="009F2DD9" w:rsidRDefault="000825DC" w:rsidP="00AC603A">
            <w:pPr>
              <w:pStyle w:val="Tbla-szveg"/>
              <w:jc w:val="left"/>
              <w:rPr>
                <w:rFonts w:asciiTheme="minorHAnsi" w:hAnsiTheme="minorHAnsi" w:cs="Arial"/>
              </w:rPr>
            </w:pPr>
            <w:r w:rsidRPr="009F2DD9">
              <w:rPr>
                <w:rFonts w:asciiTheme="minorHAnsi" w:hAnsiTheme="minorHAnsi" w:cs="Arial"/>
              </w:rPr>
              <w:t>ITP felelős szervezet:</w:t>
            </w:r>
          </w:p>
        </w:tc>
        <w:tc>
          <w:tcPr>
            <w:tcW w:w="5103" w:type="dxa"/>
            <w:shd w:val="clear" w:color="auto" w:fill="auto"/>
          </w:tcPr>
          <w:p w:rsidR="000825DC" w:rsidRPr="0073492C" w:rsidRDefault="000825DC" w:rsidP="00AC603A">
            <w:pPr>
              <w:pStyle w:val="Tbla-szveg"/>
              <w:jc w:val="left"/>
              <w:rPr>
                <w:rFonts w:asciiTheme="minorHAnsi" w:hAnsiTheme="minorHAnsi" w:cs="Arial"/>
                <w:b/>
              </w:rPr>
            </w:pPr>
            <w:r w:rsidRPr="0073492C">
              <w:rPr>
                <w:rFonts w:asciiTheme="minorHAnsi" w:hAnsiTheme="minorHAnsi" w:cs="Arial"/>
                <w:b/>
              </w:rPr>
              <w:t>Zala Megyei Önkormányzat</w:t>
            </w:r>
          </w:p>
        </w:tc>
      </w:tr>
      <w:tr w:rsidR="000825DC" w:rsidRPr="009F2DD9" w:rsidTr="00AC603A">
        <w:trPr>
          <w:trHeight w:val="163"/>
          <w:jc w:val="center"/>
        </w:trPr>
        <w:tc>
          <w:tcPr>
            <w:tcW w:w="2943" w:type="dxa"/>
          </w:tcPr>
          <w:p w:rsidR="000825DC" w:rsidRPr="009F2DD9" w:rsidRDefault="000825DC" w:rsidP="00AC603A">
            <w:pPr>
              <w:pStyle w:val="Tbla-szveg"/>
              <w:jc w:val="left"/>
              <w:rPr>
                <w:rFonts w:asciiTheme="minorHAnsi" w:hAnsiTheme="minorHAnsi" w:cs="Arial"/>
              </w:rPr>
            </w:pPr>
            <w:r w:rsidRPr="009F2DD9">
              <w:rPr>
                <w:rFonts w:asciiTheme="minorHAnsi" w:hAnsiTheme="minorHAnsi" w:cs="Arial"/>
              </w:rPr>
              <w:t>ITP felelős szervezet kapcsolattartó:</w:t>
            </w:r>
          </w:p>
        </w:tc>
        <w:tc>
          <w:tcPr>
            <w:tcW w:w="5103" w:type="dxa"/>
            <w:shd w:val="clear" w:color="auto" w:fill="auto"/>
          </w:tcPr>
          <w:p w:rsidR="000825DC" w:rsidRPr="0073492C" w:rsidRDefault="008B1D96" w:rsidP="00AC603A">
            <w:pPr>
              <w:pStyle w:val="Tbla-szveg"/>
              <w:jc w:val="left"/>
              <w:rPr>
                <w:rFonts w:asciiTheme="minorHAnsi" w:hAnsiTheme="minorHAnsi" w:cs="Arial"/>
                <w:i/>
              </w:rPr>
            </w:pPr>
            <w:r>
              <w:rPr>
                <w:rFonts w:asciiTheme="minorHAnsi" w:hAnsiTheme="minorHAnsi" w:cs="Arial"/>
                <w:i/>
              </w:rPr>
              <w:t xml:space="preserve">dr. </w:t>
            </w:r>
            <w:r w:rsidR="008F2212">
              <w:rPr>
                <w:rFonts w:asciiTheme="minorHAnsi" w:hAnsiTheme="minorHAnsi" w:cs="Arial"/>
                <w:i/>
              </w:rPr>
              <w:t>Pál-Harmath Judit térségfejlesztési vezető</w:t>
            </w:r>
          </w:p>
          <w:p w:rsidR="000825DC" w:rsidRPr="0073492C" w:rsidRDefault="005F4E36" w:rsidP="00AC603A">
            <w:pPr>
              <w:pStyle w:val="Tbla-szveg"/>
              <w:jc w:val="left"/>
              <w:rPr>
                <w:rFonts w:asciiTheme="minorHAnsi" w:hAnsiTheme="minorHAnsi" w:cs="Arial"/>
                <w:i/>
              </w:rPr>
            </w:pPr>
            <w:hyperlink r:id="rId11" w:history="1">
              <w:r w:rsidR="008F2212" w:rsidRPr="000E760B">
                <w:rPr>
                  <w:rStyle w:val="Hiperhivatkozs"/>
                  <w:rFonts w:asciiTheme="minorHAnsi" w:hAnsiTheme="minorHAnsi" w:cs="Arial"/>
                  <w:i/>
                </w:rPr>
                <w:t>harmath.judit@zalamegye.hu</w:t>
              </w:r>
            </w:hyperlink>
            <w:r w:rsidR="008F2212">
              <w:rPr>
                <w:rFonts w:asciiTheme="minorHAnsi" w:hAnsiTheme="minorHAnsi" w:cs="Arial"/>
                <w:i/>
              </w:rPr>
              <w:t>; 92/500-720</w:t>
            </w:r>
          </w:p>
        </w:tc>
      </w:tr>
      <w:tr w:rsidR="000825DC" w:rsidRPr="009F2DD9" w:rsidTr="00AC603A">
        <w:trPr>
          <w:trHeight w:val="163"/>
          <w:jc w:val="center"/>
        </w:trPr>
        <w:tc>
          <w:tcPr>
            <w:tcW w:w="2943" w:type="dxa"/>
          </w:tcPr>
          <w:p w:rsidR="000825DC" w:rsidRPr="009F2DD9" w:rsidRDefault="000825DC" w:rsidP="00AC603A">
            <w:pPr>
              <w:pStyle w:val="Tbla-szveg"/>
              <w:jc w:val="left"/>
              <w:rPr>
                <w:rFonts w:asciiTheme="minorHAnsi" w:hAnsiTheme="minorHAnsi" w:cs="Arial"/>
              </w:rPr>
            </w:pPr>
            <w:r w:rsidRPr="009F2DD9">
              <w:rPr>
                <w:rFonts w:asciiTheme="minorHAnsi" w:hAnsiTheme="minorHAnsi" w:cs="Arial"/>
              </w:rPr>
              <w:t>ITP felelős szervezet címe:</w:t>
            </w:r>
          </w:p>
        </w:tc>
        <w:tc>
          <w:tcPr>
            <w:tcW w:w="5103" w:type="dxa"/>
            <w:shd w:val="clear" w:color="auto" w:fill="auto"/>
          </w:tcPr>
          <w:p w:rsidR="000825DC" w:rsidRPr="0073492C" w:rsidRDefault="008F2212" w:rsidP="00AC603A">
            <w:pPr>
              <w:pStyle w:val="Tbla-szveg"/>
              <w:jc w:val="left"/>
              <w:rPr>
                <w:rFonts w:asciiTheme="minorHAnsi" w:hAnsiTheme="minorHAnsi" w:cs="Arial"/>
                <w:i/>
              </w:rPr>
            </w:pPr>
            <w:r>
              <w:rPr>
                <w:rFonts w:asciiTheme="minorHAnsi" w:hAnsiTheme="minorHAnsi" w:cs="Arial"/>
                <w:i/>
              </w:rPr>
              <w:t>8900 Zalaegerszeg, Kosztolányi u. 10.</w:t>
            </w:r>
          </w:p>
        </w:tc>
      </w:tr>
    </w:tbl>
    <w:p w:rsidR="000825DC" w:rsidRPr="009F2DD9" w:rsidRDefault="000825DC" w:rsidP="000825DC">
      <w:pPr>
        <w:rPr>
          <w:rFonts w:cs="Arial"/>
        </w:rPr>
      </w:pPr>
    </w:p>
    <w:p w:rsidR="000825DC" w:rsidRPr="009F2DD9" w:rsidRDefault="000825DC" w:rsidP="000825DC">
      <w:pPr>
        <w:rPr>
          <w:rFonts w:cs="Arial"/>
        </w:rPr>
      </w:pPr>
    </w:p>
    <w:p w:rsidR="000825DC" w:rsidRPr="009F2DD9" w:rsidRDefault="0076089F" w:rsidP="000825DC">
      <w:pPr>
        <w:jc w:val="center"/>
        <w:rPr>
          <w:rFonts w:cs="Arial"/>
          <w:sz w:val="24"/>
        </w:rPr>
      </w:pPr>
      <w:r>
        <w:rPr>
          <w:rFonts w:cs="Arial"/>
          <w:sz w:val="24"/>
        </w:rPr>
        <w:t>Zalaegerszeg</w:t>
      </w:r>
      <w:r w:rsidRPr="00C63E6D">
        <w:rPr>
          <w:rFonts w:cs="Arial"/>
          <w:sz w:val="24"/>
        </w:rPr>
        <w:t xml:space="preserve">, </w:t>
      </w:r>
      <w:r w:rsidRPr="00AF7664">
        <w:rPr>
          <w:rFonts w:cs="Arial"/>
          <w:sz w:val="24"/>
        </w:rPr>
        <w:t>2016</w:t>
      </w:r>
      <w:r w:rsidR="00781F7B" w:rsidRPr="00AF7664">
        <w:rPr>
          <w:rFonts w:cs="Arial"/>
          <w:sz w:val="24"/>
        </w:rPr>
        <w:t xml:space="preserve">. </w:t>
      </w:r>
      <w:r w:rsidR="008B1D96" w:rsidRPr="00AF7664">
        <w:rPr>
          <w:rFonts w:cs="Arial"/>
          <w:sz w:val="24"/>
        </w:rPr>
        <w:t>november 23</w:t>
      </w:r>
      <w:r w:rsidR="00A22C82" w:rsidRPr="00AF7664">
        <w:rPr>
          <w:rFonts w:cs="Arial"/>
          <w:sz w:val="24"/>
        </w:rPr>
        <w:t>.</w:t>
      </w:r>
    </w:p>
    <w:p w:rsidR="000825DC" w:rsidRPr="009F2DD9" w:rsidRDefault="000825DC" w:rsidP="000825DC">
      <w:pPr>
        <w:rPr>
          <w:rFonts w:cs="Arial"/>
        </w:rPr>
      </w:pPr>
    </w:p>
    <w:p w:rsidR="000825DC" w:rsidRPr="009F2DD9" w:rsidRDefault="000825DC" w:rsidP="000825DC">
      <w:pPr>
        <w:spacing w:after="0" w:line="240" w:lineRule="auto"/>
        <w:rPr>
          <w:rFonts w:cs="Arial"/>
          <w:b/>
          <w:i/>
          <w:iCs/>
          <w:sz w:val="26"/>
          <w:szCs w:val="26"/>
        </w:rPr>
      </w:pPr>
      <w:r w:rsidRPr="009F2DD9">
        <w:rPr>
          <w:rFonts w:cs="Arial"/>
          <w:smallCaps/>
          <w:sz w:val="26"/>
          <w:szCs w:val="26"/>
        </w:rPr>
        <w:br w:type="page"/>
      </w:r>
    </w:p>
    <w:p w:rsidR="000825DC" w:rsidRPr="00577812" w:rsidRDefault="000825DC" w:rsidP="000825DC">
      <w:pPr>
        <w:pStyle w:val="Cmsor1"/>
        <w:numPr>
          <w:ilvl w:val="0"/>
          <w:numId w:val="17"/>
        </w:numPr>
        <w:pBdr>
          <w:top w:val="single" w:sz="8" w:space="0" w:color="C0504D"/>
          <w:right w:val="single" w:sz="8" w:space="0" w:color="C0504D"/>
        </w:pBdr>
        <w:shd w:val="clear" w:color="auto" w:fill="F2DBDB"/>
        <w:spacing w:before="480"/>
        <w:ind w:left="0" w:firstLine="0"/>
        <w:rPr>
          <w:rFonts w:cs="Times New Roman"/>
          <w:color w:val="622423"/>
          <w:sz w:val="22"/>
          <w:lang w:bidi="ar-SA"/>
        </w:rPr>
      </w:pPr>
      <w:bookmarkStart w:id="3" w:name="_Toc401669595"/>
      <w:r w:rsidRPr="00577812">
        <w:rPr>
          <w:rFonts w:cs="Times New Roman"/>
          <w:color w:val="622423"/>
          <w:sz w:val="22"/>
          <w:lang w:bidi="ar-SA"/>
        </w:rPr>
        <w:lastRenderedPageBreak/>
        <w:t>Az Integrált területi program (ITP) készítésének célja, tervezésének körülményei</w:t>
      </w:r>
      <w:bookmarkEnd w:id="3"/>
      <w:r w:rsidR="00393877">
        <w:rPr>
          <w:rFonts w:cs="Times New Roman"/>
          <w:color w:val="622423"/>
          <w:sz w:val="22"/>
          <w:lang w:bidi="ar-SA"/>
        </w:rPr>
        <w:t>, alapadatai</w:t>
      </w:r>
    </w:p>
    <w:p w:rsidR="000825DC" w:rsidRDefault="000825DC" w:rsidP="000825DC">
      <w:pPr>
        <w:jc w:val="both"/>
        <w:rPr>
          <w:rFonts w:cs="Arial"/>
          <w:i/>
        </w:rPr>
      </w:pPr>
    </w:p>
    <w:p w:rsidR="000825DC" w:rsidRDefault="000825DC" w:rsidP="000825DC">
      <w:pPr>
        <w:jc w:val="both"/>
        <w:rPr>
          <w:rFonts w:cs="Arial"/>
        </w:rPr>
      </w:pPr>
      <w:r w:rsidRPr="009F2DD9">
        <w:rPr>
          <w:rFonts w:cs="Arial"/>
        </w:rPr>
        <w:t>A 2014-2020-as tervezési időszakra szóló Terület- és Településfejlesztési Operatív Program (TOP) abból indul ki, hogy az ország különböző területei eltérő társadalmi, gazdasági és környezeti adottságokkal rendelkez</w:t>
      </w:r>
      <w:r>
        <w:rPr>
          <w:rFonts w:cs="Arial"/>
        </w:rPr>
        <w:t>nek</w:t>
      </w:r>
      <w:r w:rsidRPr="009F2DD9">
        <w:rPr>
          <w:rFonts w:cs="Arial"/>
        </w:rPr>
        <w:t>, így eltérő fejlődési potenciál rejlik bennük. A TOP a korábbi fejlesztéspolitikai tapasztalatokra alapozva egy olyan területi beavatkozási logikát alakított ki, ami megyei szintű forrásallokációra támaszkodva a fejlesztések tervezésének területi decentralizálását tette lehetővé.</w:t>
      </w:r>
    </w:p>
    <w:p w:rsidR="000825DC" w:rsidRPr="009F2DD9" w:rsidRDefault="000825DC" w:rsidP="000825DC">
      <w:pPr>
        <w:jc w:val="both"/>
        <w:rPr>
          <w:rFonts w:cs="Arial"/>
          <w:i/>
        </w:rPr>
      </w:pPr>
      <w:r w:rsidRPr="009F2DD9">
        <w:rPr>
          <w:rFonts w:cs="Arial"/>
        </w:rPr>
        <w:t>A Partnerségi Megállapodás</w:t>
      </w:r>
      <w:r>
        <w:rPr>
          <w:rStyle w:val="Lbjegyzet-hivatkozs"/>
          <w:rFonts w:cs="Arial"/>
        </w:rPr>
        <w:footnoteReference w:id="1"/>
      </w:r>
      <w:r w:rsidRPr="009F2DD9">
        <w:rPr>
          <w:rFonts w:cs="Arial"/>
        </w:rPr>
        <w:t xml:space="preserve"> alapján alapvetően három alapelv mentén lehet kijelölni a térségileg decentralizált területi fejlesztéseket:</w:t>
      </w:r>
    </w:p>
    <w:p w:rsidR="000825DC" w:rsidRPr="009F2DD9" w:rsidRDefault="000825DC" w:rsidP="000825DC">
      <w:pPr>
        <w:pStyle w:val="Listaszerbekezds"/>
        <w:numPr>
          <w:ilvl w:val="0"/>
          <w:numId w:val="16"/>
        </w:numPr>
        <w:jc w:val="both"/>
        <w:rPr>
          <w:rFonts w:asciiTheme="minorHAnsi" w:hAnsiTheme="minorHAnsi"/>
        </w:rPr>
      </w:pPr>
      <w:r w:rsidRPr="009F2DD9">
        <w:rPr>
          <w:rFonts w:asciiTheme="minorHAnsi" w:hAnsiTheme="minorHAnsi"/>
        </w:rPr>
        <w:t>önkormányzatok jogilag meghatározott kompetenciái – azaz a TOP fejlesztések kedvezményezettjei döntően az önkormányzatok legyenek;</w:t>
      </w:r>
    </w:p>
    <w:p w:rsidR="000825DC" w:rsidRPr="009F2DD9" w:rsidRDefault="000825DC" w:rsidP="000825DC">
      <w:pPr>
        <w:pStyle w:val="Listaszerbekezds"/>
        <w:numPr>
          <w:ilvl w:val="0"/>
          <w:numId w:val="16"/>
        </w:numPr>
        <w:jc w:val="both"/>
        <w:rPr>
          <w:rFonts w:asciiTheme="minorHAnsi" w:hAnsiTheme="minorHAnsi"/>
        </w:rPr>
      </w:pPr>
      <w:r w:rsidRPr="009F2DD9">
        <w:rPr>
          <w:rFonts w:asciiTheme="minorHAnsi" w:hAnsiTheme="minorHAnsi"/>
        </w:rPr>
        <w:t>fejlesztések mérete – azaz a TOP elsősorban térségi és helyi jelentőségű fejlesztéseket finanszírozzon;</w:t>
      </w:r>
    </w:p>
    <w:p w:rsidR="000825DC" w:rsidRPr="009F2DD9" w:rsidRDefault="000825DC" w:rsidP="000825DC">
      <w:pPr>
        <w:pStyle w:val="Listaszerbekezds"/>
        <w:numPr>
          <w:ilvl w:val="0"/>
          <w:numId w:val="16"/>
        </w:numPr>
        <w:jc w:val="both"/>
        <w:rPr>
          <w:rFonts w:asciiTheme="minorHAnsi" w:hAnsiTheme="minorHAnsi"/>
        </w:rPr>
      </w:pPr>
      <w:r w:rsidRPr="009F2DD9">
        <w:rPr>
          <w:rFonts w:asciiTheme="minorHAnsi" w:hAnsiTheme="minorHAnsi"/>
        </w:rPr>
        <w:t>fejlesztések térségi integrációja – a TOP fejlesztései területileg összehangolva valósulnak meg.</w:t>
      </w:r>
    </w:p>
    <w:p w:rsidR="000825DC" w:rsidRDefault="00557A7E" w:rsidP="00557A7E">
      <w:pPr>
        <w:jc w:val="both"/>
      </w:pPr>
      <w:r w:rsidRPr="00557A7E">
        <w:t>A 18, kevésbé fejlett régióban található megyében megvalósuló TOP kereteire</w:t>
      </w:r>
      <w:r w:rsidR="00FF2C46">
        <w:t xml:space="preserve">, </w:t>
      </w:r>
      <w:r w:rsidR="00FF2C46" w:rsidRPr="00DF09D8">
        <w:rPr>
          <w:rFonts w:cs="Arial"/>
        </w:rPr>
        <w:t>a TOP egyedi célkitűzéseinek</w:t>
      </w:r>
      <w:r w:rsidR="00FF2C46" w:rsidRPr="00DF09D8">
        <w:rPr>
          <w:rStyle w:val="Lbjegyzet-hivatkozs"/>
          <w:rFonts w:cs="Arial"/>
        </w:rPr>
        <w:footnoteReference w:id="2"/>
      </w:r>
      <w:r w:rsidR="00FF2C46" w:rsidRPr="00DF09D8">
        <w:rPr>
          <w:rFonts w:cs="Arial"/>
        </w:rPr>
        <w:t xml:space="preserve"> megvalósítása céljából</w:t>
      </w:r>
      <w:r w:rsidRPr="00DF09D8">
        <w:t xml:space="preserve"> a megyei önkormányzatoknak és a megyei jog</w:t>
      </w:r>
      <w:r w:rsidRPr="00557A7E">
        <w:t xml:space="preserve">ú városoknak van tervezési kompetenciája. </w:t>
      </w:r>
      <w:r w:rsidR="00FF2C46">
        <w:t>Ennek értelmében a</w:t>
      </w:r>
      <w:r w:rsidRPr="00557A7E">
        <w:t xml:space="preserve"> megyei önkormányzatok megyei integrált területi programokat (ITP)</w:t>
      </w:r>
      <w:r>
        <w:t xml:space="preserve"> készítenek</w:t>
      </w:r>
      <w:r w:rsidRPr="00557A7E">
        <w:t xml:space="preserve">, </w:t>
      </w:r>
      <w:r>
        <w:t>e</w:t>
      </w:r>
      <w:r w:rsidRPr="00557A7E">
        <w:t xml:space="preserve">zzel párhuzamosan </w:t>
      </w:r>
      <w:r>
        <w:t xml:space="preserve">pedig </w:t>
      </w:r>
      <w:r w:rsidRPr="00557A7E">
        <w:t xml:space="preserve">a megyei jogú városok önkormányzatai is saját integrált területi programokat </w:t>
      </w:r>
      <w:r>
        <w:t>dolgoznak ki</w:t>
      </w:r>
      <w:r w:rsidRPr="00557A7E">
        <w:t>, amelyeket összehangolnak a megyei tervezési dokumentumokkal.</w:t>
      </w:r>
    </w:p>
    <w:p w:rsidR="00393877" w:rsidRDefault="00393877" w:rsidP="00393877">
      <w:pPr>
        <w:jc w:val="both"/>
        <w:rPr>
          <w:rFonts w:cs="Arial"/>
        </w:rPr>
      </w:pPr>
      <w:r w:rsidRPr="009F2DD9">
        <w:rPr>
          <w:rFonts w:cs="Arial"/>
        </w:rPr>
        <w:t xml:space="preserve">A Zala Megyei Önkormányzat, illetve a </w:t>
      </w:r>
      <w:r>
        <w:rPr>
          <w:rFonts w:cs="Arial"/>
        </w:rPr>
        <w:t>Z</w:t>
      </w:r>
      <w:r w:rsidRPr="009F2DD9">
        <w:rPr>
          <w:rFonts w:cs="Arial"/>
        </w:rPr>
        <w:t>ala megyei jogú városok tervezési jogkörében készülő fejlesztési programok 1</w:t>
      </w:r>
      <w:r>
        <w:rPr>
          <w:rFonts w:cs="Arial"/>
        </w:rPr>
        <w:t>702/2014. (XII.3</w:t>
      </w:r>
      <w:r w:rsidRPr="009F2DD9">
        <w:rPr>
          <w:rFonts w:cs="Arial"/>
        </w:rPr>
        <w:t>.) kormányhatározat</w:t>
      </w:r>
      <w:r w:rsidR="00D617D1">
        <w:rPr>
          <w:rFonts w:cs="Arial"/>
        </w:rPr>
        <w:t xml:space="preserve"> szerinti indikatív forrásait az </w:t>
      </w:r>
      <w:r w:rsidR="0015112E">
        <w:rPr>
          <w:rFonts w:cs="Arial"/>
        </w:rPr>
        <w:fldChar w:fldCharType="begin"/>
      </w:r>
      <w:r w:rsidR="00D617D1">
        <w:rPr>
          <w:rFonts w:cs="Arial"/>
        </w:rPr>
        <w:instrText xml:space="preserve"> REF _Ref413670073 \h </w:instrText>
      </w:r>
      <w:r w:rsidR="0015112E">
        <w:rPr>
          <w:rFonts w:cs="Arial"/>
        </w:rPr>
      </w:r>
      <w:r w:rsidR="0015112E">
        <w:rPr>
          <w:rFonts w:cs="Arial"/>
        </w:rPr>
        <w:fldChar w:fldCharType="separate"/>
      </w:r>
      <w:r w:rsidR="000A0C5E">
        <w:rPr>
          <w:noProof/>
        </w:rPr>
        <w:t>1</w:t>
      </w:r>
      <w:r w:rsidR="000A0C5E">
        <w:t>. táblázat</w:t>
      </w:r>
      <w:r w:rsidR="0015112E">
        <w:rPr>
          <w:rFonts w:cs="Arial"/>
        </w:rPr>
        <w:fldChar w:fldCharType="end"/>
      </w:r>
      <w:r w:rsidR="00D617D1">
        <w:rPr>
          <w:rFonts w:cs="Arial"/>
        </w:rPr>
        <w:t xml:space="preserve"> </w:t>
      </w:r>
      <w:r w:rsidRPr="009F2DD9">
        <w:rPr>
          <w:rFonts w:cs="Arial"/>
        </w:rPr>
        <w:t>tartalmazza.</w:t>
      </w:r>
    </w:p>
    <w:bookmarkStart w:id="4" w:name="_Ref413670073"/>
    <w:p w:rsidR="00393877" w:rsidRPr="00AF7664" w:rsidRDefault="0015112E" w:rsidP="00393877">
      <w:pPr>
        <w:pStyle w:val="Kpalrs"/>
      </w:pPr>
      <w:r>
        <w:lastRenderedPageBreak/>
        <w:fldChar w:fldCharType="begin"/>
      </w:r>
      <w:r w:rsidR="00393877">
        <w:instrText xml:space="preserve"> SEQ táblázat \* ARABIC </w:instrText>
      </w:r>
      <w:r>
        <w:fldChar w:fldCharType="separate"/>
      </w:r>
      <w:r w:rsidR="000A0C5E">
        <w:rPr>
          <w:noProof/>
        </w:rPr>
        <w:t>1</w:t>
      </w:r>
      <w:r>
        <w:fldChar w:fldCharType="end"/>
      </w:r>
      <w:r w:rsidR="00393877">
        <w:t>. táblázat</w:t>
      </w:r>
      <w:bookmarkEnd w:id="4"/>
      <w:r w:rsidR="00393877">
        <w:t xml:space="preserve">: </w:t>
      </w:r>
      <w:r w:rsidR="00393877" w:rsidRPr="007C7021">
        <w:t xml:space="preserve">A Zala Megyében rendelkezésre álló, TOP keretből származó fejlesztési források indikatív kerete a </w:t>
      </w:r>
      <w:r w:rsidR="00393877" w:rsidRPr="00AF7664">
        <w:t>tervező szervezet szerinti megosztásban (milliárd Ft)</w:t>
      </w:r>
    </w:p>
    <w:tbl>
      <w:tblPr>
        <w:tblStyle w:val="Rcsostblzat"/>
        <w:tblW w:w="0" w:type="auto"/>
        <w:jc w:val="center"/>
        <w:tblLook w:val="00A0" w:firstRow="1" w:lastRow="0" w:firstColumn="1" w:lastColumn="0" w:noHBand="0" w:noVBand="0"/>
      </w:tblPr>
      <w:tblGrid>
        <w:gridCol w:w="3070"/>
        <w:gridCol w:w="3070"/>
        <w:gridCol w:w="3070"/>
      </w:tblGrid>
      <w:tr w:rsidR="00393877" w:rsidRPr="00AF7664" w:rsidTr="005A2941">
        <w:trPr>
          <w:trHeight w:val="283"/>
          <w:jc w:val="center"/>
        </w:trPr>
        <w:tc>
          <w:tcPr>
            <w:tcW w:w="3070" w:type="dxa"/>
            <w:shd w:val="clear" w:color="auto" w:fill="C00000"/>
            <w:vAlign w:val="center"/>
          </w:tcPr>
          <w:p w:rsidR="00393877" w:rsidRPr="00AF7664" w:rsidRDefault="00393877" w:rsidP="005A2941">
            <w:pPr>
              <w:spacing w:before="60" w:after="60" w:line="276" w:lineRule="auto"/>
              <w:jc w:val="center"/>
              <w:rPr>
                <w:rFonts w:asciiTheme="minorHAnsi" w:hAnsiTheme="minorHAnsi" w:cs="Arial"/>
                <w:b/>
                <w:i/>
                <w:color w:val="FFFFFF" w:themeColor="background1"/>
              </w:rPr>
            </w:pPr>
            <w:r w:rsidRPr="00AF7664">
              <w:rPr>
                <w:rFonts w:asciiTheme="minorHAnsi" w:hAnsiTheme="minorHAnsi" w:cs="Arial"/>
                <w:b/>
                <w:color w:val="FFFFFF" w:themeColor="background1"/>
              </w:rPr>
              <w:t>Zala Megyei Önkormányzat</w:t>
            </w:r>
          </w:p>
        </w:tc>
        <w:tc>
          <w:tcPr>
            <w:tcW w:w="3070" w:type="dxa"/>
            <w:shd w:val="clear" w:color="auto" w:fill="C00000"/>
            <w:vAlign w:val="center"/>
          </w:tcPr>
          <w:p w:rsidR="00393877" w:rsidRPr="00AF7664" w:rsidRDefault="00393877" w:rsidP="005A2941">
            <w:pPr>
              <w:spacing w:before="60" w:after="60" w:line="276" w:lineRule="auto"/>
              <w:jc w:val="center"/>
              <w:rPr>
                <w:rFonts w:asciiTheme="minorHAnsi" w:hAnsiTheme="minorHAnsi" w:cs="Arial"/>
                <w:b/>
                <w:i/>
                <w:color w:val="FFFFFF" w:themeColor="background1"/>
              </w:rPr>
            </w:pPr>
            <w:r w:rsidRPr="00AF7664">
              <w:rPr>
                <w:rFonts w:asciiTheme="minorHAnsi" w:hAnsiTheme="minorHAnsi" w:cs="Arial"/>
                <w:b/>
                <w:color w:val="FFFFFF" w:themeColor="background1"/>
              </w:rPr>
              <w:t>Nagykanizsa megyei jogú város</w:t>
            </w:r>
          </w:p>
        </w:tc>
        <w:tc>
          <w:tcPr>
            <w:tcW w:w="3070" w:type="dxa"/>
            <w:shd w:val="clear" w:color="auto" w:fill="C00000"/>
            <w:vAlign w:val="center"/>
          </w:tcPr>
          <w:p w:rsidR="00393877" w:rsidRPr="00AF7664" w:rsidRDefault="00393877" w:rsidP="005A2941">
            <w:pPr>
              <w:spacing w:before="60" w:after="60" w:line="276" w:lineRule="auto"/>
              <w:jc w:val="center"/>
              <w:rPr>
                <w:rFonts w:asciiTheme="minorHAnsi" w:hAnsiTheme="minorHAnsi" w:cs="Arial"/>
                <w:b/>
                <w:i/>
                <w:color w:val="FFFFFF" w:themeColor="background1"/>
              </w:rPr>
            </w:pPr>
            <w:r w:rsidRPr="00AF7664">
              <w:rPr>
                <w:rFonts w:asciiTheme="minorHAnsi" w:hAnsiTheme="minorHAnsi" w:cs="Arial"/>
                <w:b/>
                <w:color w:val="FFFFFF" w:themeColor="background1"/>
              </w:rPr>
              <w:t>Zalaegerszeg megyei jogú város</w:t>
            </w:r>
          </w:p>
        </w:tc>
      </w:tr>
      <w:tr w:rsidR="00393877" w:rsidRPr="00AF7664" w:rsidTr="005A2941">
        <w:trPr>
          <w:trHeight w:val="340"/>
          <w:jc w:val="center"/>
        </w:trPr>
        <w:tc>
          <w:tcPr>
            <w:tcW w:w="3070" w:type="dxa"/>
            <w:vAlign w:val="center"/>
          </w:tcPr>
          <w:p w:rsidR="00393877" w:rsidRPr="00AF7664" w:rsidRDefault="00393877" w:rsidP="005A2941">
            <w:pPr>
              <w:spacing w:before="60" w:after="60" w:line="276" w:lineRule="auto"/>
              <w:jc w:val="center"/>
              <w:rPr>
                <w:rFonts w:asciiTheme="minorHAnsi" w:hAnsiTheme="minorHAnsi" w:cs="Arial"/>
              </w:rPr>
            </w:pPr>
            <w:r w:rsidRPr="00AF7664">
              <w:rPr>
                <w:rFonts w:asciiTheme="minorHAnsi" w:hAnsiTheme="minorHAnsi" w:cs="Arial"/>
              </w:rPr>
              <w:t>23,05</w:t>
            </w:r>
          </w:p>
        </w:tc>
        <w:tc>
          <w:tcPr>
            <w:tcW w:w="3070" w:type="dxa"/>
            <w:vAlign w:val="center"/>
          </w:tcPr>
          <w:p w:rsidR="00393877" w:rsidRPr="00AF7664" w:rsidRDefault="00393877" w:rsidP="005A2941">
            <w:pPr>
              <w:spacing w:before="60" w:after="60" w:line="276" w:lineRule="auto"/>
              <w:jc w:val="center"/>
              <w:rPr>
                <w:rFonts w:asciiTheme="minorHAnsi" w:hAnsiTheme="minorHAnsi" w:cs="Arial"/>
                <w:i/>
              </w:rPr>
            </w:pPr>
            <w:r w:rsidRPr="00AF7664">
              <w:rPr>
                <w:rFonts w:asciiTheme="minorHAnsi" w:hAnsiTheme="minorHAnsi" w:cs="Arial"/>
              </w:rPr>
              <w:t>7,94</w:t>
            </w:r>
          </w:p>
        </w:tc>
        <w:tc>
          <w:tcPr>
            <w:tcW w:w="3070" w:type="dxa"/>
            <w:vAlign w:val="center"/>
          </w:tcPr>
          <w:p w:rsidR="00393877" w:rsidRPr="00AF7664" w:rsidRDefault="00303D9E" w:rsidP="005A2941">
            <w:pPr>
              <w:spacing w:before="60" w:after="60" w:line="276" w:lineRule="auto"/>
              <w:jc w:val="center"/>
              <w:rPr>
                <w:rFonts w:asciiTheme="minorHAnsi" w:hAnsiTheme="minorHAnsi" w:cs="Arial"/>
                <w:i/>
              </w:rPr>
            </w:pPr>
            <w:r w:rsidRPr="00AF7664">
              <w:rPr>
                <w:rFonts w:asciiTheme="minorHAnsi" w:hAnsiTheme="minorHAnsi" w:cs="Arial"/>
              </w:rPr>
              <w:t>16,8</w:t>
            </w:r>
          </w:p>
        </w:tc>
      </w:tr>
    </w:tbl>
    <w:p w:rsidR="00393877" w:rsidRPr="00AF7664" w:rsidRDefault="00393877" w:rsidP="00393877">
      <w:pPr>
        <w:jc w:val="center"/>
        <w:rPr>
          <w:rFonts w:cs="Arial"/>
          <w:sz w:val="18"/>
        </w:rPr>
      </w:pPr>
      <w:r w:rsidRPr="00AF7664">
        <w:rPr>
          <w:rFonts w:cs="Arial"/>
          <w:sz w:val="18"/>
        </w:rPr>
        <w:t>Forrás: 1702/2014. (XII.3.) kormányhatározat</w:t>
      </w:r>
      <w:r w:rsidR="00303D9E" w:rsidRPr="00AF7664">
        <w:rPr>
          <w:rFonts w:cs="Arial"/>
          <w:sz w:val="18"/>
        </w:rPr>
        <w:t>, valamint 1562/2016. (X.13.) kormányhatározat</w:t>
      </w:r>
      <w:r w:rsidRPr="00AF7664">
        <w:rPr>
          <w:rFonts w:cs="Arial"/>
          <w:sz w:val="18"/>
        </w:rPr>
        <w:t xml:space="preserve"> alapján készített saját táblázat</w:t>
      </w:r>
    </w:p>
    <w:p w:rsidR="008558F9" w:rsidRPr="008558F9" w:rsidRDefault="008558F9" w:rsidP="00716C79">
      <w:pPr>
        <w:jc w:val="both"/>
        <w:rPr>
          <w:rFonts w:cs="Arial"/>
        </w:rPr>
      </w:pPr>
      <w:r w:rsidRPr="00AF7664">
        <w:rPr>
          <w:rFonts w:cs="Arial"/>
        </w:rPr>
        <w:t>A Modern Városok Program keretében tervezett beruházások megvalósítása érdekében a Terület- és Településfejlesztési Operatív Program és a Versenyképes Közép-Magyarországi Operatív Program egyes prioritásai tekintetében többletkötelezettség vállalásáról és annak feltételeiről 1562/2016. (X.13.) Korm. határozat elfogadásával a Zala megyei ITP forráskerete 150 m</w:t>
      </w:r>
      <w:r w:rsidR="00716C79" w:rsidRPr="00AF7664">
        <w:rPr>
          <w:rFonts w:cs="Arial"/>
        </w:rPr>
        <w:t xml:space="preserve">illió Ft-tal megemelésre került, amely a Mura Nemzeti Program megvalósításának elősegítését szolgálja. </w:t>
      </w:r>
      <w:r w:rsidRPr="00AF7664">
        <w:rPr>
          <w:rFonts w:cs="Arial"/>
        </w:rPr>
        <w:t xml:space="preserve"> Ugyanezen Kormánydöntés Zalaegerszeg Megyei Jogú Város </w:t>
      </w:r>
      <w:r w:rsidR="00716C79" w:rsidRPr="00AF7664">
        <w:rPr>
          <w:rFonts w:cs="Arial"/>
        </w:rPr>
        <w:t>többlet-kötelezettségvállalással megnövelt forráskeretét 16,8 Mrd Ft-ban állapította meg.</w:t>
      </w:r>
      <w:r w:rsidR="00716C79">
        <w:rPr>
          <w:rFonts w:cs="Arial"/>
        </w:rPr>
        <w:t xml:space="preserve"> </w:t>
      </w:r>
    </w:p>
    <w:p w:rsidR="00FB62A7" w:rsidRDefault="00FB62A7" w:rsidP="00FB62A7">
      <w:pPr>
        <w:pStyle w:val="Cmsor2-Sec2"/>
      </w:pPr>
      <w:r>
        <w:t xml:space="preserve">Zala Megyei </w:t>
      </w:r>
      <w:r w:rsidR="00F5723A">
        <w:t>ITP</w:t>
      </w:r>
      <w:r>
        <w:t xml:space="preserve"> megalapozása</w:t>
      </w:r>
    </w:p>
    <w:p w:rsidR="00557A7E" w:rsidRPr="009F2DD9" w:rsidRDefault="00557A7E" w:rsidP="00557A7E">
      <w:pPr>
        <w:jc w:val="both"/>
        <w:rPr>
          <w:rFonts w:cs="Arial"/>
          <w:i/>
        </w:rPr>
      </w:pPr>
      <w:r w:rsidRPr="009F2DD9">
        <w:rPr>
          <w:rFonts w:cs="Arial"/>
        </w:rPr>
        <w:t xml:space="preserve">A Zala Megyei </w:t>
      </w:r>
      <w:r w:rsidR="00FB62A7">
        <w:rPr>
          <w:rFonts w:cs="Arial"/>
        </w:rPr>
        <w:t>ITP</w:t>
      </w:r>
      <w:r w:rsidRPr="009F2DD9">
        <w:rPr>
          <w:rFonts w:cs="Arial"/>
        </w:rPr>
        <w:t xml:space="preserve"> megalapozásának folyamata a </w:t>
      </w:r>
      <w:r w:rsidR="00393877">
        <w:rPr>
          <w:rFonts w:cs="Arial"/>
        </w:rPr>
        <w:t>fe</w:t>
      </w:r>
      <w:r w:rsidR="00D617D1">
        <w:rPr>
          <w:rFonts w:cs="Arial"/>
        </w:rPr>
        <w:t>nti keretösszeg</w:t>
      </w:r>
      <w:r w:rsidR="00716BF8">
        <w:rPr>
          <w:rFonts w:cs="Arial"/>
        </w:rPr>
        <w:t>ek</w:t>
      </w:r>
      <w:r w:rsidR="00D617D1">
        <w:rPr>
          <w:rFonts w:cs="Arial"/>
        </w:rPr>
        <w:t xml:space="preserve">re tekintettel az </w:t>
      </w:r>
      <w:r w:rsidR="0015112E">
        <w:rPr>
          <w:rFonts w:cs="Arial"/>
        </w:rPr>
        <w:fldChar w:fldCharType="begin"/>
      </w:r>
      <w:r w:rsidR="00D617D1">
        <w:rPr>
          <w:rFonts w:cs="Arial"/>
        </w:rPr>
        <w:instrText xml:space="preserve"> REF _Ref413671475 \h </w:instrText>
      </w:r>
      <w:r w:rsidR="0015112E">
        <w:rPr>
          <w:rFonts w:cs="Arial"/>
        </w:rPr>
      </w:r>
      <w:r w:rsidR="0015112E">
        <w:rPr>
          <w:rFonts w:cs="Arial"/>
        </w:rPr>
        <w:fldChar w:fldCharType="separate"/>
      </w:r>
      <w:r w:rsidR="000A0C5E">
        <w:rPr>
          <w:noProof/>
        </w:rPr>
        <w:t>1</w:t>
      </w:r>
      <w:r w:rsidR="000A0C5E">
        <w:t>. ábra</w:t>
      </w:r>
      <w:r w:rsidR="0015112E">
        <w:rPr>
          <w:rFonts w:cs="Arial"/>
        </w:rPr>
        <w:fldChar w:fldCharType="end"/>
      </w:r>
      <w:r w:rsidR="00D617D1">
        <w:rPr>
          <w:rFonts w:cs="Arial"/>
        </w:rPr>
        <w:t xml:space="preserve"> szerint foglalható össze.</w:t>
      </w:r>
    </w:p>
    <w:bookmarkStart w:id="5" w:name="_Ref413671475"/>
    <w:p w:rsidR="00393877" w:rsidRDefault="00AB2F04" w:rsidP="00393877">
      <w:pPr>
        <w:pStyle w:val="Kpalrs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0A0C5E">
        <w:rPr>
          <w:noProof/>
        </w:rPr>
        <w:t>1</w:t>
      </w:r>
      <w:r>
        <w:fldChar w:fldCharType="end"/>
      </w:r>
      <w:r w:rsidR="00393877">
        <w:t>. ábra</w:t>
      </w:r>
      <w:bookmarkEnd w:id="5"/>
      <w:r w:rsidR="00393877">
        <w:t>: A Zala megyei tervezés folyamata</w:t>
      </w:r>
    </w:p>
    <w:p w:rsidR="00557A7E" w:rsidRDefault="00691CD6" w:rsidP="00557A7E">
      <w:pPr>
        <w:spacing w:after="0"/>
        <w:ind w:left="-142"/>
        <w:rPr>
          <w:rFonts w:cs="Arial"/>
          <w:i/>
        </w:rPr>
      </w:pPr>
      <w:r>
        <w:rPr>
          <w:noProof/>
          <w:lang w:eastAsia="hu-HU"/>
        </w:rPr>
        <w:drawing>
          <wp:inline distT="0" distB="0" distL="0" distR="0">
            <wp:extent cx="5986551" cy="319087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25299" t="23823" r="7072" b="12059"/>
                    <a:stretch/>
                  </pic:blipFill>
                  <pic:spPr bwMode="auto">
                    <a:xfrm>
                      <a:off x="0" y="0"/>
                      <a:ext cx="5986819" cy="3191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A7E" w:rsidRPr="009F2DD9" w:rsidRDefault="00557A7E" w:rsidP="00557A7E">
      <w:pPr>
        <w:ind w:left="-284"/>
        <w:jc w:val="center"/>
        <w:rPr>
          <w:rFonts w:cs="Arial"/>
          <w:sz w:val="18"/>
        </w:rPr>
      </w:pPr>
      <w:r w:rsidRPr="009F2DD9">
        <w:rPr>
          <w:rFonts w:cs="Arial"/>
          <w:sz w:val="18"/>
        </w:rPr>
        <w:t>Forrás: saját ábra</w:t>
      </w:r>
    </w:p>
    <w:p w:rsidR="00557A7E" w:rsidRPr="008B1161" w:rsidRDefault="00557A7E" w:rsidP="008B1161">
      <w:pPr>
        <w:jc w:val="both"/>
        <w:rPr>
          <w:b/>
          <w:u w:val="single"/>
        </w:rPr>
      </w:pPr>
      <w:r w:rsidRPr="009F2DD9">
        <w:rPr>
          <w:rFonts w:cs="Arial"/>
        </w:rPr>
        <w:t>Az ágazati és területi operatív programok megyei szintű forrásainak tervezését a Zala Megye Területfejlesztési Koncepciójának Helyzetelemzés (97/2012. (XI.28) KH számú Zala Megyei Közgyűlés határozattal elfogadott) munkarésze alapozta meg. A Zala Megyei Területfejlesztési Koncepció teljes és végleges változatát 2013 végén fogadta el a Zala Megyei Közgyűlés (58/2013. (XII.19.) KH). Ez jelentette a kiindulópontot a Zala Megyei Területfejlesztési Program Stratégiai és Operatív Progr</w:t>
      </w:r>
      <w:r>
        <w:rPr>
          <w:rFonts w:cs="Arial"/>
        </w:rPr>
        <w:t xml:space="preserve">amrészeihez, amelyek </w:t>
      </w:r>
      <w:r w:rsidRPr="009F2DD9">
        <w:rPr>
          <w:rFonts w:cs="Arial"/>
        </w:rPr>
        <w:t xml:space="preserve">2014. október </w:t>
      </w:r>
      <w:r>
        <w:rPr>
          <w:rFonts w:cs="Arial"/>
        </w:rPr>
        <w:t xml:space="preserve">9-én, a </w:t>
      </w:r>
      <w:r w:rsidRPr="009C5321">
        <w:rPr>
          <w:rFonts w:cs="Arial"/>
        </w:rPr>
        <w:t>34/2014. (X.9.) KH</w:t>
      </w:r>
      <w:r>
        <w:rPr>
          <w:rFonts w:cs="Arial"/>
        </w:rPr>
        <w:t xml:space="preserve"> számú határozattal kerültek </w:t>
      </w:r>
      <w:r w:rsidRPr="00295401">
        <w:rPr>
          <w:rFonts w:cs="Arial"/>
        </w:rPr>
        <w:lastRenderedPageBreak/>
        <w:t>elfogadásra.</w:t>
      </w:r>
      <w:r w:rsidR="00692EDF" w:rsidRPr="00295401">
        <w:rPr>
          <w:rFonts w:cs="Arial"/>
        </w:rPr>
        <w:t xml:space="preserve"> A Zala Megyei Integrált Területi Program tervezése több lépcsőben zajlott: 1.0 verzióját 2014. október 30-i ülésén fogadta el </w:t>
      </w:r>
      <w:r w:rsidR="008B1161" w:rsidRPr="00295401">
        <w:t xml:space="preserve">51/2014. (X.30.) KH számú határozatával </w:t>
      </w:r>
      <w:r w:rsidR="00692EDF" w:rsidRPr="00295401">
        <w:rPr>
          <w:rFonts w:cs="Arial"/>
        </w:rPr>
        <w:t xml:space="preserve">a Zala Megyei Közgyűlés. A dokumentum 2.0 </w:t>
      </w:r>
      <w:r w:rsidR="00692EDF" w:rsidRPr="0065434D">
        <w:rPr>
          <w:rFonts w:cs="Arial"/>
        </w:rPr>
        <w:t xml:space="preserve">változatának elfogadására </w:t>
      </w:r>
      <w:r w:rsidR="008B1161" w:rsidRPr="0065434D">
        <w:t xml:space="preserve">13/2015. (IV.29.) KH számú határozattal </w:t>
      </w:r>
      <w:r w:rsidR="00692EDF" w:rsidRPr="0065434D">
        <w:rPr>
          <w:rFonts w:cs="Arial"/>
        </w:rPr>
        <w:t xml:space="preserve">2015. április 29-én, a 3.0 változat elfogadására </w:t>
      </w:r>
      <w:r w:rsidR="008B1161" w:rsidRPr="0065434D">
        <w:rPr>
          <w:rFonts w:cs="Arial"/>
        </w:rPr>
        <w:t xml:space="preserve">a </w:t>
      </w:r>
      <w:r w:rsidR="008B1161" w:rsidRPr="0065434D">
        <w:t>18/2015. (V.11.) KH</w:t>
      </w:r>
      <w:r w:rsidR="008B1161" w:rsidRPr="0065434D">
        <w:rPr>
          <w:rFonts w:cs="Arial"/>
        </w:rPr>
        <w:t xml:space="preserve"> számú határozattal </w:t>
      </w:r>
      <w:r w:rsidR="00692EDF" w:rsidRPr="0065434D">
        <w:rPr>
          <w:rFonts w:cs="Arial"/>
        </w:rPr>
        <w:t xml:space="preserve">2015. május 11-én került sor. Az ITP dokumentumot a testület 2015. szeptember 24-i ülésén </w:t>
      </w:r>
      <w:r w:rsidR="008B1161" w:rsidRPr="0065434D">
        <w:rPr>
          <w:rFonts w:cs="Arial"/>
        </w:rPr>
        <w:t xml:space="preserve">32/2015. (IX.24.) KH számú határozatával </w:t>
      </w:r>
      <w:r w:rsidR="00A76DD1" w:rsidRPr="0065434D">
        <w:rPr>
          <w:rFonts w:cs="Arial"/>
        </w:rPr>
        <w:t>módosította, a 3.2 verzió elfogadására a 2016. szeptember 22-i ülésén került sor a testület 36/2016. (IX. 22.) KH számú határozatával.</w:t>
      </w:r>
    </w:p>
    <w:p w:rsidR="00F5723A" w:rsidRDefault="00F5723A" w:rsidP="00F5723A">
      <w:pPr>
        <w:pStyle w:val="Cmsor2-Sec2"/>
      </w:pPr>
      <w:r>
        <w:t>Az ITP készítését kísérő partnerségi folyamat</w:t>
      </w:r>
    </w:p>
    <w:p w:rsidR="00227C31" w:rsidRPr="00DF09D8" w:rsidRDefault="00557A7E" w:rsidP="00227C31">
      <w:pPr>
        <w:jc w:val="both"/>
        <w:rPr>
          <w:rFonts w:cs="Arial"/>
        </w:rPr>
      </w:pPr>
      <w:r w:rsidRPr="009F2DD9">
        <w:rPr>
          <w:rFonts w:cs="Arial"/>
        </w:rPr>
        <w:t>A Zala Megyei Integrált Területi Program tervezése során a Zala Megyei Önkormányzat felel a koordinációért. Az Önkormányzat az illetékességi területén működő települési önkormányzatok fejlesztési igényeit a 2013 ősze óta az önkormányzatok, vállalkozások és civil szerezetek számára egyaránt több körben kiküldött kérdőívek segítségével gyűjtötte össze – az utolsó körös felmérés a TOP aktuál</w:t>
      </w:r>
      <w:r>
        <w:rPr>
          <w:rFonts w:cs="Arial"/>
        </w:rPr>
        <w:t>is verziójának megfelelően 2014</w:t>
      </w:r>
      <w:r w:rsidRPr="009F2DD9">
        <w:rPr>
          <w:rFonts w:cs="Arial"/>
        </w:rPr>
        <w:t xml:space="preserve"> </w:t>
      </w:r>
      <w:r w:rsidR="000A1890">
        <w:rPr>
          <w:rFonts w:cs="Arial"/>
        </w:rPr>
        <w:t>decemberével zárult le</w:t>
      </w:r>
      <w:r w:rsidRPr="009F2DD9">
        <w:rPr>
          <w:rFonts w:cs="Arial"/>
        </w:rPr>
        <w:t>. Ezzel párhuzamosan az Önkormányzat a Széchenyi Programi</w:t>
      </w:r>
      <w:r w:rsidR="00C3039D">
        <w:rPr>
          <w:rFonts w:cs="Arial"/>
        </w:rPr>
        <w:t xml:space="preserve">rodával </w:t>
      </w:r>
      <w:r w:rsidR="00C3039D" w:rsidRPr="00DF09D8">
        <w:rPr>
          <w:rFonts w:cs="Arial"/>
        </w:rPr>
        <w:t xml:space="preserve">közös szervezésben 2014-ben hét, 2015-ben pedig további </w:t>
      </w:r>
      <w:r w:rsidR="00635DEB" w:rsidRPr="00DF09D8">
        <w:rPr>
          <w:rFonts w:cs="Arial"/>
        </w:rPr>
        <w:t>kettő</w:t>
      </w:r>
      <w:r w:rsidRPr="00DF09D8">
        <w:rPr>
          <w:rStyle w:val="Lbjegyzet-hivatkozs"/>
          <w:rFonts w:cs="Arial"/>
        </w:rPr>
        <w:footnoteReference w:id="3"/>
      </w:r>
      <w:r w:rsidRPr="00DF09D8">
        <w:rPr>
          <w:rFonts w:cs="Arial"/>
        </w:rPr>
        <w:t xml:space="preserve"> konferenciát és konzultációt szervezett</w:t>
      </w:r>
      <w:r w:rsidRPr="009F2DD9">
        <w:rPr>
          <w:rFonts w:cs="Arial"/>
        </w:rPr>
        <w:t xml:space="preserve"> tájékoztatási és a fejlesztések összehangolása céljából. A megyei jogú városokkal való egyeztetések a Zala Megyei Területfejlesztési Konzultációs Fórum keretében valósultak </w:t>
      </w:r>
      <w:r w:rsidRPr="00231998">
        <w:rPr>
          <w:rFonts w:cs="Arial"/>
        </w:rPr>
        <w:t>meg.</w:t>
      </w:r>
      <w:r w:rsidR="00227C31" w:rsidRPr="00231998">
        <w:rPr>
          <w:rFonts w:cs="Arial"/>
        </w:rPr>
        <w:t xml:space="preserve"> A nem </w:t>
      </w:r>
      <w:r w:rsidR="00227C31" w:rsidRPr="00227C31">
        <w:rPr>
          <w:rFonts w:cs="Arial"/>
        </w:rPr>
        <w:t xml:space="preserve">megyei jogú városokkal a konzultációk több körben, szakértői szinten kerültek megvalósításra, melynek során az érintett városok – Hévíz, Keszthely, Lenti, Letenye, Zalaszentgrót, Zalakaros, Zalalövő és Pacsa – egyrészt véleményezték az ITP-t, másrészt saját </w:t>
      </w:r>
      <w:r w:rsidR="00227C31" w:rsidRPr="00DF09D8">
        <w:rPr>
          <w:rFonts w:cs="Arial"/>
        </w:rPr>
        <w:t>fejlesztési céljaik mentén jelezték kapcsolódó elképzeléseiket.</w:t>
      </w:r>
    </w:p>
    <w:p w:rsidR="00227C31" w:rsidRPr="00DF09D8" w:rsidRDefault="00227C31" w:rsidP="00227C31">
      <w:pPr>
        <w:jc w:val="both"/>
        <w:rPr>
          <w:rFonts w:cs="Arial"/>
        </w:rPr>
      </w:pPr>
      <w:r w:rsidRPr="00DF09D8">
        <w:rPr>
          <w:rFonts w:cs="Arial"/>
        </w:rPr>
        <w:t xml:space="preserve">A Zala Megyei Önkormányzat a Zala Megyei Integrált Területi Program készítése során számos </w:t>
      </w:r>
      <w:r w:rsidR="0082293B" w:rsidRPr="00DF09D8">
        <w:rPr>
          <w:rFonts w:cs="Arial"/>
        </w:rPr>
        <w:t xml:space="preserve">területfejlesztési és </w:t>
      </w:r>
      <w:r w:rsidR="001B25DF" w:rsidRPr="00DF09D8">
        <w:rPr>
          <w:rFonts w:cs="Arial"/>
        </w:rPr>
        <w:t xml:space="preserve">vidékfejlesztési célú </w:t>
      </w:r>
      <w:r w:rsidRPr="00DF09D8">
        <w:rPr>
          <w:rFonts w:cs="Arial"/>
        </w:rPr>
        <w:t>szakértői egyeztetést bonyolított le</w:t>
      </w:r>
      <w:r w:rsidR="001B25DF" w:rsidRPr="00DF09D8">
        <w:rPr>
          <w:rFonts w:cs="Arial"/>
        </w:rPr>
        <w:t>.</w:t>
      </w:r>
    </w:p>
    <w:p w:rsidR="00227C31" w:rsidRPr="00DF09D8" w:rsidRDefault="00227C31" w:rsidP="001B25DF">
      <w:pPr>
        <w:pStyle w:val="Listaszerbekezds"/>
        <w:numPr>
          <w:ilvl w:val="0"/>
          <w:numId w:val="32"/>
        </w:numPr>
        <w:jc w:val="both"/>
        <w:rPr>
          <w:rFonts w:cs="Arial"/>
        </w:rPr>
      </w:pPr>
      <w:r w:rsidRPr="00DF09D8">
        <w:rPr>
          <w:rFonts w:cs="Arial"/>
        </w:rPr>
        <w:t xml:space="preserve">Az </w:t>
      </w:r>
      <w:r w:rsidR="001B25DF" w:rsidRPr="00DF09D8">
        <w:rPr>
          <w:rFonts w:cs="Arial"/>
        </w:rPr>
        <w:t xml:space="preserve">ITP készítése során személyes konzultáció zajlott </w:t>
      </w:r>
      <w:r w:rsidRPr="00DF09D8">
        <w:rPr>
          <w:rFonts w:cs="Arial"/>
        </w:rPr>
        <w:t xml:space="preserve">a KEHOP, a GINOP, az EFOP és a </w:t>
      </w:r>
      <w:r w:rsidR="004A690C" w:rsidRPr="00DF09D8">
        <w:rPr>
          <w:rFonts w:cs="Arial"/>
        </w:rPr>
        <w:t>VP</w:t>
      </w:r>
      <w:r w:rsidRPr="00DF09D8">
        <w:rPr>
          <w:rFonts w:cs="Arial"/>
        </w:rPr>
        <w:t xml:space="preserve"> tervezőivel a TOP és az érintett operatív programok lehatárolásáról, a megyei célok és fejlesztési elképzelések</w:t>
      </w:r>
      <w:r w:rsidR="001B25DF" w:rsidRPr="00DF09D8">
        <w:rPr>
          <w:rFonts w:cs="Arial"/>
        </w:rPr>
        <w:t xml:space="preserve"> integrálása érdekében.</w:t>
      </w:r>
    </w:p>
    <w:p w:rsidR="001B25DF" w:rsidRPr="00DF09D8" w:rsidRDefault="001B25DF" w:rsidP="001B25DF">
      <w:pPr>
        <w:pStyle w:val="Listaszerbekezds"/>
        <w:numPr>
          <w:ilvl w:val="0"/>
          <w:numId w:val="32"/>
        </w:numPr>
        <w:jc w:val="both"/>
        <w:rPr>
          <w:rFonts w:cs="Arial"/>
        </w:rPr>
      </w:pPr>
      <w:r w:rsidRPr="00DF09D8">
        <w:rPr>
          <w:rFonts w:cs="Arial"/>
        </w:rPr>
        <w:t>Több körben került sor egyeztetésre a Balaton-felvidéki Nemzeti Park, a Nyugat-dunántúli Vízügyi Igazgatóság, a Zalaerdő Zrt. és a Bakonyerdő Zrt. képviselőivel, így az ITP kapcsolódik az adott szervezetek ágazati programokban nevesített kiemelt projektjeihez, és integrálja fejlesztési elképzeléseiket</w:t>
      </w:r>
      <w:r w:rsidR="00231998" w:rsidRPr="00DF09D8">
        <w:rPr>
          <w:rFonts w:cs="Arial"/>
        </w:rPr>
        <w:t xml:space="preserve"> – különösen a turisztikai fejlesztések tekintetében.</w:t>
      </w:r>
    </w:p>
    <w:p w:rsidR="001B25DF" w:rsidRPr="00DF09D8" w:rsidRDefault="001B25DF" w:rsidP="001B25DF">
      <w:pPr>
        <w:pStyle w:val="Listaszerbekezds"/>
        <w:numPr>
          <w:ilvl w:val="0"/>
          <w:numId w:val="32"/>
        </w:numPr>
        <w:jc w:val="both"/>
        <w:rPr>
          <w:rFonts w:cs="Arial"/>
        </w:rPr>
      </w:pPr>
      <w:r w:rsidRPr="00DF09D8">
        <w:rPr>
          <w:rFonts w:cs="Arial"/>
        </w:rPr>
        <w:t xml:space="preserve">A Zala Megyei Vállalkozásfejlesztési Alapítvány szakértői bekapcsolódtak a TOP gazdaságfejlesztési célú intézkedéseinek tervezésébe, továbbá a Zala Megyei Kormányhivatal felkérésére </w:t>
      </w:r>
      <w:r w:rsidRPr="008B1161">
        <w:rPr>
          <w:rFonts w:cs="Arial"/>
        </w:rPr>
        <w:t>a ZMVA-val együttműködve</w:t>
      </w:r>
      <w:r w:rsidRPr="00DF09D8">
        <w:rPr>
          <w:rFonts w:cs="Arial"/>
        </w:rPr>
        <w:t xml:space="preserve"> a megye szakértői feladatot vállaltak a zalai S3 Stratégia készítésébe</w:t>
      </w:r>
      <w:r w:rsidR="0082293B" w:rsidRPr="00DF09D8">
        <w:rPr>
          <w:rFonts w:cs="Arial"/>
        </w:rPr>
        <w:t>n</w:t>
      </w:r>
      <w:r w:rsidRPr="00DF09D8">
        <w:rPr>
          <w:rFonts w:cs="Arial"/>
        </w:rPr>
        <w:t>.</w:t>
      </w:r>
    </w:p>
    <w:p w:rsidR="00227C31" w:rsidRPr="006652E2" w:rsidRDefault="00227C31" w:rsidP="00227C31">
      <w:pPr>
        <w:pStyle w:val="Listaszerbekezds"/>
        <w:numPr>
          <w:ilvl w:val="0"/>
          <w:numId w:val="32"/>
        </w:numPr>
        <w:jc w:val="both"/>
        <w:rPr>
          <w:rFonts w:cs="Arial"/>
        </w:rPr>
      </w:pPr>
      <w:r w:rsidRPr="006652E2">
        <w:rPr>
          <w:rFonts w:cs="Arial"/>
        </w:rPr>
        <w:t>A Zala Megyei Integrált Területi Program szakértői fogták össze, és készítették el a 7 zalai LEADER HACS képviselővel a Zala Megye vidékfejlesztési tanulmányát</w:t>
      </w:r>
      <w:r w:rsidRPr="006652E2">
        <w:rPr>
          <w:rStyle w:val="Lbjegyzet-hivatkozs"/>
          <w:rFonts w:cs="Arial"/>
        </w:rPr>
        <w:footnoteReference w:id="4"/>
      </w:r>
      <w:r w:rsidRPr="006652E2">
        <w:rPr>
          <w:rFonts w:cs="Arial"/>
        </w:rPr>
        <w:t xml:space="preserve">, melynek keretében a </w:t>
      </w:r>
      <w:r w:rsidRPr="006652E2">
        <w:rPr>
          <w:rFonts w:cs="Arial"/>
        </w:rPr>
        <w:lastRenderedPageBreak/>
        <w:t>Megyeházán</w:t>
      </w:r>
      <w:r w:rsidR="001B25DF" w:rsidRPr="006652E2">
        <w:rPr>
          <w:rFonts w:cs="Arial"/>
        </w:rPr>
        <w:t xml:space="preserve"> három</w:t>
      </w:r>
      <w:r w:rsidRPr="006652E2">
        <w:rPr>
          <w:rFonts w:cs="Arial"/>
        </w:rPr>
        <w:t xml:space="preserve"> alkalommal </w:t>
      </w:r>
      <w:r w:rsidR="001B25DF" w:rsidRPr="006652E2">
        <w:rPr>
          <w:rFonts w:cs="Arial"/>
        </w:rPr>
        <w:t>került sor vidékfejlesztési fórumra, valamint további három</w:t>
      </w:r>
      <w:r w:rsidRPr="006652E2">
        <w:rPr>
          <w:rFonts w:cs="Arial"/>
        </w:rPr>
        <w:t>, egyenként 30 vidékfejleszt</w:t>
      </w:r>
      <w:r w:rsidR="001B25DF" w:rsidRPr="006652E2">
        <w:rPr>
          <w:rFonts w:cs="Arial"/>
        </w:rPr>
        <w:t>ési szakembert bevonó workshopra</w:t>
      </w:r>
      <w:r w:rsidRPr="006652E2">
        <w:rPr>
          <w:rFonts w:cs="Arial"/>
        </w:rPr>
        <w:t>.</w:t>
      </w:r>
    </w:p>
    <w:p w:rsidR="00312140" w:rsidRPr="0065434D" w:rsidRDefault="00231998" w:rsidP="00227C31">
      <w:pPr>
        <w:pStyle w:val="Listaszerbekezds"/>
        <w:numPr>
          <w:ilvl w:val="0"/>
          <w:numId w:val="32"/>
        </w:numPr>
        <w:jc w:val="both"/>
        <w:rPr>
          <w:rFonts w:cs="Arial"/>
        </w:rPr>
      </w:pPr>
      <w:r w:rsidRPr="00DF09D8">
        <w:rPr>
          <w:rFonts w:cs="Arial"/>
        </w:rPr>
        <w:t xml:space="preserve">Az úthálózatot érintő fejlesztések tekintetében az Önkormányzat egyeztetéseket folytatott a Magyar Közút Zrt. Zala Megyei Igazgatóságával, valamint a határmenti utak fejlesztésében érdekelt Közlekedésfejlesztési </w:t>
      </w:r>
      <w:r w:rsidRPr="0065434D">
        <w:rPr>
          <w:rFonts w:cs="Arial"/>
        </w:rPr>
        <w:t>Koordinációs Központtal.</w:t>
      </w:r>
      <w:r w:rsidR="00312140" w:rsidRPr="0065434D">
        <w:rPr>
          <w:rFonts w:cs="Arial"/>
        </w:rPr>
        <w:t xml:space="preserve"> </w:t>
      </w:r>
    </w:p>
    <w:p w:rsidR="00231998" w:rsidRPr="0065434D" w:rsidRDefault="00312140" w:rsidP="00227C31">
      <w:pPr>
        <w:pStyle w:val="Listaszerbekezds"/>
        <w:numPr>
          <w:ilvl w:val="0"/>
          <w:numId w:val="32"/>
        </w:numPr>
        <w:jc w:val="both"/>
        <w:rPr>
          <w:rFonts w:cs="Arial"/>
        </w:rPr>
      </w:pPr>
      <w:r w:rsidRPr="0065434D">
        <w:rPr>
          <w:rFonts w:cs="Arial"/>
        </w:rPr>
        <w:t>A közösségi közlekedésfejlesztéshez a Zala Volán Zrt. és jogutód szerve került bevonásra, míg a közlekedésbiztonsági elképzeléseket a Magyar Közút Zrt. Zala Megyei Igazgatósága véleményezte.</w:t>
      </w:r>
    </w:p>
    <w:p w:rsidR="006652E2" w:rsidRPr="0065434D" w:rsidRDefault="00312140" w:rsidP="006652E2">
      <w:pPr>
        <w:pStyle w:val="Listaszerbekezds"/>
        <w:numPr>
          <w:ilvl w:val="0"/>
          <w:numId w:val="32"/>
        </w:numPr>
        <w:jc w:val="both"/>
        <w:rPr>
          <w:rFonts w:cs="Arial"/>
        </w:rPr>
      </w:pPr>
      <w:r w:rsidRPr="0065434D">
        <w:rPr>
          <w:rFonts w:cs="Arial"/>
        </w:rPr>
        <w:t xml:space="preserve">A megye foglalkoztatáspolitikai céljainak meghatározásába már a kezdetektől bekapcsolódott a Zala Megyei Kormányhivatal </w:t>
      </w:r>
      <w:r w:rsidR="00983157" w:rsidRPr="0065434D">
        <w:rPr>
          <w:rFonts w:cs="Arial"/>
        </w:rPr>
        <w:t>Foglalkoztatási Főosztálya</w:t>
      </w:r>
      <w:r w:rsidRPr="0065434D">
        <w:rPr>
          <w:rFonts w:cs="Arial"/>
        </w:rPr>
        <w:t>.</w:t>
      </w:r>
      <w:r w:rsidR="006652E2" w:rsidRPr="0065434D">
        <w:rPr>
          <w:rFonts w:cs="Arial"/>
        </w:rPr>
        <w:t xml:space="preserve"> A TOP 5.1.1-15 számú felhívására benyújtásra került „Zalai innovatív foglalkoztatási paktum megvalósítása” címmel a megyei önkormányzat pályázata konzorciumi együttműködés keretében.</w:t>
      </w:r>
      <w:r w:rsidR="001578DF" w:rsidRPr="0065434D">
        <w:rPr>
          <w:rFonts w:cs="Arial"/>
        </w:rPr>
        <w:t xml:space="preserve"> 2016. </w:t>
      </w:r>
      <w:r w:rsidR="00983157" w:rsidRPr="0065434D">
        <w:rPr>
          <w:rFonts w:cs="Arial"/>
        </w:rPr>
        <w:t>májusában megkezdődtek az egyeztetések az 5.1.2. projekt</w:t>
      </w:r>
      <w:r w:rsidR="001578DF" w:rsidRPr="0065434D">
        <w:rPr>
          <w:rFonts w:cs="Arial"/>
        </w:rPr>
        <w:t>ek potenciális projektgazdáival, 2016. július 1-jével megkezdődött a projekt végrehajtása és 2016. november 14-én aláírásra került a megyei foglalkoztatási paktum megállapodás.</w:t>
      </w:r>
    </w:p>
    <w:p w:rsidR="00231998" w:rsidRPr="00716AE0" w:rsidRDefault="00231998" w:rsidP="00227C31">
      <w:pPr>
        <w:pStyle w:val="Listaszerbekezds"/>
        <w:numPr>
          <w:ilvl w:val="0"/>
          <w:numId w:val="32"/>
        </w:numPr>
        <w:jc w:val="both"/>
        <w:rPr>
          <w:rFonts w:cs="Arial"/>
        </w:rPr>
      </w:pPr>
      <w:r w:rsidRPr="0065434D">
        <w:rPr>
          <w:rFonts w:cs="Arial"/>
        </w:rPr>
        <w:t>Az egészségügy és szociális alapellátások infrastrukturális</w:t>
      </w:r>
      <w:r w:rsidRPr="00716AE0">
        <w:rPr>
          <w:rFonts w:cs="Arial"/>
        </w:rPr>
        <w:t xml:space="preserve"> fejlesztéséhez kapcsolódó</w:t>
      </w:r>
      <w:r w:rsidRPr="00DF09D8">
        <w:rPr>
          <w:rFonts w:cs="Arial"/>
        </w:rPr>
        <w:t xml:space="preserve"> intézkedések célkitűzései pedig a Zala Megyei Kormányhivatal érintett szakigazgatási </w:t>
      </w:r>
      <w:r w:rsidRPr="00716AE0">
        <w:rPr>
          <w:rFonts w:cs="Arial"/>
        </w:rPr>
        <w:t>szerveivel kerültek eg</w:t>
      </w:r>
      <w:r w:rsidR="002834CA" w:rsidRPr="00716AE0">
        <w:rPr>
          <w:rFonts w:cs="Arial"/>
        </w:rPr>
        <w:t>y</w:t>
      </w:r>
      <w:r w:rsidRPr="00716AE0">
        <w:rPr>
          <w:rFonts w:cs="Arial"/>
        </w:rPr>
        <w:t>eztetésre.</w:t>
      </w:r>
    </w:p>
    <w:p w:rsidR="00312140" w:rsidRPr="00716AE0" w:rsidRDefault="00312140" w:rsidP="00312140">
      <w:pPr>
        <w:pStyle w:val="Listaszerbekezds"/>
        <w:numPr>
          <w:ilvl w:val="0"/>
          <w:numId w:val="32"/>
        </w:numPr>
        <w:jc w:val="both"/>
        <w:rPr>
          <w:rFonts w:cs="Arial"/>
        </w:rPr>
      </w:pPr>
      <w:r w:rsidRPr="00716AE0">
        <w:rPr>
          <w:rFonts w:cs="Arial"/>
        </w:rPr>
        <w:t xml:space="preserve">A Zala Megyei Önkormányzat kiemelt célja a megyei és települési identitás erősítése, különösen a fiatalokra fókuszálva. A célok megvalósítása érdekében Zala megye </w:t>
      </w:r>
      <w:r w:rsidR="006652E2" w:rsidRPr="00716AE0">
        <w:rPr>
          <w:rFonts w:cs="Arial"/>
        </w:rPr>
        <w:t xml:space="preserve">pályázati forrásból bonyolította le </w:t>
      </w:r>
      <w:r w:rsidRPr="00716AE0">
        <w:rPr>
          <w:rFonts w:cs="Arial"/>
        </w:rPr>
        <w:t xml:space="preserve">értéktár-programját, melynek keretében 2015. március-áprilisban a megye 6 járásában szervezett konferenciákat, megszólítva az érintett járások önkormányzatait, </w:t>
      </w:r>
      <w:r w:rsidRPr="0065434D">
        <w:rPr>
          <w:rFonts w:cs="Arial"/>
        </w:rPr>
        <w:t>tevékeny civil szervezeteit.</w:t>
      </w:r>
      <w:r w:rsidR="006652E2" w:rsidRPr="0065434D">
        <w:rPr>
          <w:rFonts w:cs="Arial"/>
        </w:rPr>
        <w:t xml:space="preserve"> Az ismételt sikeres pályázati tevékenységnek köszönhetően </w:t>
      </w:r>
      <w:r w:rsidR="001578DF" w:rsidRPr="0065434D">
        <w:rPr>
          <w:rFonts w:cs="Arial"/>
        </w:rPr>
        <w:t>2017. február 28</w:t>
      </w:r>
      <w:r w:rsidR="006652E2" w:rsidRPr="0065434D">
        <w:rPr>
          <w:rFonts w:cs="Arial"/>
        </w:rPr>
        <w:t>-i határidővel</w:t>
      </w:r>
      <w:r w:rsidR="006652E2" w:rsidRPr="00716AE0">
        <w:rPr>
          <w:rFonts w:cs="Arial"/>
        </w:rPr>
        <w:t xml:space="preserve"> újabb értéktár-program megvalósítása van folyamatban a Földművelésügyi Minisztérium támogatásával.</w:t>
      </w:r>
    </w:p>
    <w:p w:rsidR="00227C31" w:rsidRPr="00DF09D8" w:rsidRDefault="00227C31" w:rsidP="00227C31">
      <w:pPr>
        <w:jc w:val="both"/>
        <w:rPr>
          <w:rFonts w:cs="Arial"/>
        </w:rPr>
      </w:pPr>
      <w:r w:rsidRPr="00DF09D8">
        <w:rPr>
          <w:rFonts w:cs="Arial"/>
        </w:rPr>
        <w:t>Fenti, nem teljes körű felsorolás mutatja, hogy a Zala Megyei Önkormányzat széles körű társadalmi és szakmai egyeztetést folytatott le az ITP készítése során annak érdekében, hogy a TOP országos céljai és a megyei célok megvalósításával Zala megye 2020-ra a munka, a polgári gyarapodás és a versenyképes térségi gazdaság szinonimájává váljon.</w:t>
      </w:r>
    </w:p>
    <w:p w:rsidR="006C6E30" w:rsidRPr="00DF09D8" w:rsidRDefault="0082293B" w:rsidP="00227C31">
      <w:pPr>
        <w:jc w:val="both"/>
        <w:rPr>
          <w:rFonts w:cs="Arial"/>
        </w:rPr>
      </w:pPr>
      <w:r w:rsidRPr="00DF09D8">
        <w:rPr>
          <w:rFonts w:cs="Arial"/>
          <w:lang w:eastAsia="x-none"/>
        </w:rPr>
        <w:t>A Zala Megyei Közgyűlés által elfogadott</w:t>
      </w:r>
      <w:r w:rsidR="006C6E30" w:rsidRPr="00DF09D8">
        <w:rPr>
          <w:rFonts w:cs="Arial"/>
          <w:lang w:eastAsia="x-none"/>
        </w:rPr>
        <w:t xml:space="preserve"> Gazdaságfejlesztési Részdokumentum</w:t>
      </w:r>
      <w:r w:rsidR="006C6E30" w:rsidRPr="00DF09D8">
        <w:rPr>
          <w:rStyle w:val="Lbjegyzet-hivatkozs"/>
          <w:rFonts w:cs="Arial"/>
          <w:lang w:eastAsia="x-none"/>
        </w:rPr>
        <w:footnoteReference w:id="5"/>
      </w:r>
      <w:r w:rsidR="006C6E30" w:rsidRPr="00DF09D8">
        <w:rPr>
          <w:rFonts w:cs="Arial"/>
          <w:lang w:eastAsia="x-none"/>
        </w:rPr>
        <w:t>, a Zala megye</w:t>
      </w:r>
      <w:r w:rsidR="004D52D1">
        <w:rPr>
          <w:rFonts w:cs="Arial"/>
          <w:lang w:eastAsia="x-none"/>
        </w:rPr>
        <w:t>i</w:t>
      </w:r>
      <w:r w:rsidR="006C6E30" w:rsidRPr="00DF09D8">
        <w:rPr>
          <w:rFonts w:cs="Arial"/>
          <w:lang w:eastAsia="x-none"/>
        </w:rPr>
        <w:t xml:space="preserve"> ágazati operatív programokhoz kapcsolódó területfejlesztési részdokumentum, valamint az ITP </w:t>
      </w:r>
      <w:r w:rsidR="00635DEB" w:rsidRPr="00DF09D8">
        <w:rPr>
          <w:rFonts w:cs="Arial"/>
          <w:lang w:eastAsia="x-none"/>
        </w:rPr>
        <w:t>dokumentum</w:t>
      </w:r>
      <w:r w:rsidRPr="00DF09D8">
        <w:rPr>
          <w:rFonts w:cs="Arial"/>
          <w:lang w:eastAsia="x-none"/>
        </w:rPr>
        <w:t xml:space="preserve"> szakmai megalapozása</w:t>
      </w:r>
      <w:r w:rsidR="00635DEB" w:rsidRPr="00DF09D8">
        <w:rPr>
          <w:rFonts w:cs="Arial"/>
          <w:lang w:eastAsia="x-none"/>
        </w:rPr>
        <w:t xml:space="preserve"> </w:t>
      </w:r>
      <w:r w:rsidR="006C6E30" w:rsidRPr="00DF09D8">
        <w:rPr>
          <w:rFonts w:cs="Arial"/>
          <w:lang w:eastAsia="x-none"/>
        </w:rPr>
        <w:t>egészének összeállításában a Cseszt Regélő Nonprofit Kft. és a HÉTFA Elemző Központ Kft. vett részt.</w:t>
      </w:r>
    </w:p>
    <w:p w:rsidR="00557A7E" w:rsidRDefault="00557A7E" w:rsidP="00557A7E">
      <w:pPr>
        <w:jc w:val="both"/>
        <w:rPr>
          <w:rFonts w:cs="Arial"/>
        </w:rPr>
      </w:pPr>
      <w:r w:rsidRPr="006C6E30">
        <w:rPr>
          <w:rFonts w:cs="Arial"/>
        </w:rPr>
        <w:t xml:space="preserve">A Zala Megyei Integrált Területi Program szerkezetét tekintve követi </w:t>
      </w:r>
      <w:r>
        <w:rPr>
          <w:rFonts w:cs="Arial"/>
        </w:rPr>
        <w:t xml:space="preserve">a </w:t>
      </w:r>
      <w:r w:rsidRPr="00205FB4">
        <w:rPr>
          <w:rFonts w:cs="Arial"/>
        </w:rPr>
        <w:t xml:space="preserve">Nemzetgazdasági Minisztérium </w:t>
      </w:r>
      <w:r>
        <w:rPr>
          <w:rFonts w:cs="Arial"/>
        </w:rPr>
        <w:t>által 2015</w:t>
      </w:r>
      <w:r w:rsidRPr="00205FB4">
        <w:rPr>
          <w:rFonts w:cs="Arial"/>
        </w:rPr>
        <w:t xml:space="preserve">. </w:t>
      </w:r>
      <w:r>
        <w:rPr>
          <w:rFonts w:cs="Arial"/>
        </w:rPr>
        <w:t>január 30-á</w:t>
      </w:r>
      <w:r w:rsidRPr="00205FB4">
        <w:rPr>
          <w:rFonts w:cs="Arial"/>
        </w:rPr>
        <w:t xml:space="preserve">n </w:t>
      </w:r>
      <w:r>
        <w:rPr>
          <w:rFonts w:cs="Arial"/>
        </w:rPr>
        <w:t>kiadott „Útmutató a megyék integrált területi programjainak</w:t>
      </w:r>
      <w:r w:rsidRPr="00205FB4">
        <w:rPr>
          <w:rFonts w:cs="Arial"/>
        </w:rPr>
        <w:t xml:space="preserve"> kidolgozásához és megvalósításához</w:t>
      </w:r>
      <w:r>
        <w:rPr>
          <w:rFonts w:cs="Arial"/>
        </w:rPr>
        <w:t xml:space="preserve"> 2.0 verzió</w:t>
      </w:r>
      <w:r w:rsidRPr="00205FB4">
        <w:rPr>
          <w:rFonts w:cs="Arial"/>
        </w:rPr>
        <w:t xml:space="preserve">” című </w:t>
      </w:r>
      <w:r w:rsidRPr="00550849">
        <w:rPr>
          <w:rFonts w:cs="Arial"/>
        </w:rPr>
        <w:t>dokumentumban</w:t>
      </w:r>
      <w:r w:rsidR="006E4786" w:rsidRPr="00550849">
        <w:rPr>
          <w:rFonts w:cs="Arial"/>
        </w:rPr>
        <w:t>, valamint a 2016. januárjában rendelkezésre bocsátott „Útmutató a megyék integrált területi programjainak kidolgozásához és megvalósításához 2.1 verzió” című dokumentumban</w:t>
      </w:r>
      <w:r w:rsidRPr="00550849">
        <w:rPr>
          <w:rFonts w:cs="Arial"/>
        </w:rPr>
        <w:t xml:space="preserve"> megadott</w:t>
      </w:r>
      <w:r w:rsidRPr="00205FB4">
        <w:rPr>
          <w:rFonts w:cs="Arial"/>
        </w:rPr>
        <w:t xml:space="preserve"> szempontoka</w:t>
      </w:r>
      <w:r>
        <w:rPr>
          <w:rFonts w:cs="Arial"/>
        </w:rPr>
        <w:t xml:space="preserve">t, </w:t>
      </w:r>
      <w:r w:rsidRPr="00281150">
        <w:rPr>
          <w:rFonts w:cs="Arial"/>
        </w:rPr>
        <w:t>illetve illeszkedik a tervezés körülményeit meghatározó jogszabályok és hatályos dokumentumok elvárásaihoz.</w:t>
      </w:r>
      <w:r w:rsidR="00053A03" w:rsidRPr="00281150">
        <w:rPr>
          <w:rFonts w:cs="Arial"/>
        </w:rPr>
        <w:t xml:space="preserve"> A 1562/2016. </w:t>
      </w:r>
      <w:r w:rsidR="00053A03" w:rsidRPr="00281150">
        <w:rPr>
          <w:rFonts w:cs="Arial"/>
        </w:rPr>
        <w:lastRenderedPageBreak/>
        <w:t>(X.13.) Korm. határozat által elfogadott többlet-kötelezettségvállalás</w:t>
      </w:r>
      <w:r w:rsidR="00BF63E0" w:rsidRPr="00281150">
        <w:rPr>
          <w:rFonts w:cs="Arial"/>
        </w:rPr>
        <w:t>okkal kapcsolatos átvezetésekre az Irányító Hatóság 2.2 verziószámmal kibocsátott útmutatójában foglaltak szerint került sor.</w:t>
      </w:r>
    </w:p>
    <w:p w:rsidR="000042B4" w:rsidRPr="000825DC" w:rsidRDefault="000042B4" w:rsidP="000825DC">
      <w:pPr>
        <w:pStyle w:val="Cmsor1"/>
        <w:numPr>
          <w:ilvl w:val="0"/>
          <w:numId w:val="17"/>
        </w:numPr>
        <w:pBdr>
          <w:top w:val="single" w:sz="8" w:space="0" w:color="C0504D"/>
          <w:right w:val="single" w:sz="8" w:space="0" w:color="C0504D"/>
        </w:pBdr>
        <w:shd w:val="clear" w:color="auto" w:fill="F2DBDB"/>
        <w:spacing w:before="480"/>
        <w:ind w:left="0" w:firstLine="0"/>
        <w:rPr>
          <w:rFonts w:cs="Times New Roman"/>
          <w:color w:val="622423"/>
          <w:sz w:val="22"/>
          <w:lang w:bidi="ar-SA"/>
        </w:rPr>
      </w:pPr>
      <w:r w:rsidRPr="000825DC">
        <w:rPr>
          <w:rFonts w:cs="Times New Roman"/>
          <w:color w:val="622423"/>
          <w:sz w:val="22"/>
          <w:lang w:bidi="ar-SA"/>
        </w:rPr>
        <w:t>Területi Kiválasztási Kritériumok</w:t>
      </w:r>
    </w:p>
    <w:p w:rsidR="005E775A" w:rsidRDefault="00F0772B" w:rsidP="000825DC">
      <w:pPr>
        <w:jc w:val="both"/>
      </w:pPr>
      <w:r>
        <w:t>Az ITP tervezését támogató útmutató</w:t>
      </w:r>
      <w:r>
        <w:rPr>
          <w:rStyle w:val="Lbjegyzet-hivatkozs"/>
        </w:rPr>
        <w:footnoteReference w:id="6"/>
      </w:r>
      <w:r>
        <w:t xml:space="preserve"> alapján </w:t>
      </w:r>
      <w:r w:rsidR="001160FD">
        <w:t>a</w:t>
      </w:r>
      <w:r>
        <w:t xml:space="preserve"> </w:t>
      </w:r>
      <w:r w:rsidR="001160FD">
        <w:t>projekt</w:t>
      </w:r>
      <w:r>
        <w:t>értékelés</w:t>
      </w:r>
      <w:r w:rsidR="001160FD">
        <w:t xml:space="preserve">i és –kiválasztási szempontokat az ITP keretében rögzíteni </w:t>
      </w:r>
      <w:r w:rsidR="001160FD" w:rsidRPr="00550849">
        <w:t xml:space="preserve">szükséges. </w:t>
      </w:r>
      <w:r w:rsidR="00354851" w:rsidRPr="00550849">
        <w:t xml:space="preserve">A területi szereplők </w:t>
      </w:r>
      <w:r w:rsidRPr="00550849">
        <w:t>az Irányító Hatóság (IH) által meghatározott</w:t>
      </w:r>
      <w:r w:rsidR="001160FD" w:rsidRPr="00550849">
        <w:t>, a TOP-hoz kötött elvárás-rendszert támogató</w:t>
      </w:r>
      <w:r>
        <w:t xml:space="preserve"> </w:t>
      </w:r>
      <w:r w:rsidR="005E775A">
        <w:t>Területi Kiválasztási K</w:t>
      </w:r>
      <w:r>
        <w:t>ritérium</w:t>
      </w:r>
      <w:r w:rsidR="005E775A">
        <w:t>okon</w:t>
      </w:r>
      <w:r>
        <w:t xml:space="preserve"> felül saját kiv</w:t>
      </w:r>
      <w:r w:rsidR="005E775A">
        <w:t>álasztási szempontokat is megad</w:t>
      </w:r>
      <w:r>
        <w:t xml:space="preserve">nak annak érdekében, hogy a fejlesztések jobban illeszkedjenek a Zala Megyei Területfejlesztési Programhoz. </w:t>
      </w:r>
      <w:r w:rsidR="001160FD">
        <w:t xml:space="preserve">Az IH és az ITP által meghatározott kiválasztási kritériumok </w:t>
      </w:r>
      <w:r w:rsidR="005E775A">
        <w:t xml:space="preserve">együttesen </w:t>
      </w:r>
      <w:r w:rsidR="001160FD">
        <w:t>a projekt-kiválasztási rendszer keretét, elvi megalapozását adják. Az egyes pályázatok esetében alkalmazandó szakmai kiválasztási szempontok ezekből a kritériumokból kerülnek majd levezetésre és konkretizálva, felhívás-specifikus értékelési szempontokká. Az IH által rögzít</w:t>
      </w:r>
      <w:r w:rsidR="005E775A">
        <w:t xml:space="preserve">ett kritériumokat a </w:t>
      </w:r>
      <w:r w:rsidR="0015112E">
        <w:fldChar w:fldCharType="begin"/>
      </w:r>
      <w:r w:rsidR="005E775A">
        <w:instrText xml:space="preserve"> REF _Ref414259916 \h </w:instrText>
      </w:r>
      <w:r w:rsidR="0015112E">
        <w:fldChar w:fldCharType="separate"/>
      </w:r>
      <w:r w:rsidR="000A0C5E">
        <w:rPr>
          <w:noProof/>
        </w:rPr>
        <w:t>2</w:t>
      </w:r>
      <w:r w:rsidR="000A0C5E">
        <w:t>. táblázat</w:t>
      </w:r>
      <w:r w:rsidR="0015112E">
        <w:fldChar w:fldCharType="end"/>
      </w:r>
      <w:r w:rsidR="005E775A">
        <w:t xml:space="preserve"> tartalmazza.</w:t>
      </w:r>
    </w:p>
    <w:bookmarkStart w:id="6" w:name="_Ref414259916"/>
    <w:p w:rsidR="005E775A" w:rsidRDefault="0015112E" w:rsidP="005E775A">
      <w:pPr>
        <w:pStyle w:val="Kpalrs"/>
      </w:pPr>
      <w:r>
        <w:fldChar w:fldCharType="begin"/>
      </w:r>
      <w:r w:rsidR="005E775A">
        <w:instrText xml:space="preserve"> SEQ táblázat \* ARABIC </w:instrText>
      </w:r>
      <w:r>
        <w:fldChar w:fldCharType="separate"/>
      </w:r>
      <w:r w:rsidR="000A0C5E">
        <w:rPr>
          <w:noProof/>
        </w:rPr>
        <w:t>2</w:t>
      </w:r>
      <w:r>
        <w:fldChar w:fldCharType="end"/>
      </w:r>
      <w:r w:rsidR="005E775A">
        <w:t>. táblázat</w:t>
      </w:r>
      <w:bookmarkEnd w:id="6"/>
      <w:r w:rsidR="005E775A">
        <w:t>: Az IH által meghatározott, kötelező Területi Kiválasztási Rendszer kritériumok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0"/>
        <w:gridCol w:w="1997"/>
        <w:gridCol w:w="6095"/>
      </w:tblGrid>
      <w:tr w:rsidR="005E775A" w:rsidRPr="005E775A" w:rsidTr="005E775A">
        <w:trPr>
          <w:trHeight w:val="580"/>
        </w:trPr>
        <w:tc>
          <w:tcPr>
            <w:tcW w:w="980" w:type="dxa"/>
            <w:shd w:val="clear" w:color="auto" w:fill="C00000"/>
            <w:vAlign w:val="center"/>
          </w:tcPr>
          <w:p w:rsidR="005E775A" w:rsidRPr="005E775A" w:rsidRDefault="005E775A" w:rsidP="00EC0CF1">
            <w:pPr>
              <w:spacing w:after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E775A">
              <w:rPr>
                <w:b/>
                <w:color w:val="FFFFFF" w:themeColor="background1"/>
                <w:sz w:val="20"/>
                <w:szCs w:val="20"/>
              </w:rPr>
              <w:t>Sorszám</w:t>
            </w:r>
          </w:p>
        </w:tc>
        <w:tc>
          <w:tcPr>
            <w:tcW w:w="1997" w:type="dxa"/>
            <w:shd w:val="clear" w:color="auto" w:fill="C00000"/>
            <w:vAlign w:val="center"/>
          </w:tcPr>
          <w:p w:rsidR="005E775A" w:rsidRPr="005E775A" w:rsidRDefault="005E775A" w:rsidP="00EC0CF1">
            <w:pPr>
              <w:pStyle w:val="Listaszerbekezds"/>
              <w:spacing w:before="40" w:after="40"/>
              <w:ind w:left="0"/>
              <w:contextualSpacing w:val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E775A">
              <w:rPr>
                <w:b/>
                <w:color w:val="FFFFFF" w:themeColor="background1"/>
                <w:sz w:val="20"/>
                <w:szCs w:val="20"/>
              </w:rPr>
              <w:t>Kritérium megnevezése</w:t>
            </w:r>
          </w:p>
        </w:tc>
        <w:tc>
          <w:tcPr>
            <w:tcW w:w="6095" w:type="dxa"/>
            <w:shd w:val="clear" w:color="auto" w:fill="C00000"/>
            <w:vAlign w:val="center"/>
          </w:tcPr>
          <w:p w:rsidR="005E775A" w:rsidRPr="005E775A" w:rsidRDefault="005E775A" w:rsidP="00EC0CF1">
            <w:pPr>
              <w:spacing w:after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E775A">
              <w:rPr>
                <w:b/>
                <w:color w:val="FFFFFF" w:themeColor="background1"/>
                <w:sz w:val="20"/>
                <w:szCs w:val="20"/>
              </w:rPr>
              <w:t>Tartalmi magyarázat</w:t>
            </w:r>
          </w:p>
        </w:tc>
      </w:tr>
      <w:tr w:rsidR="005E775A" w:rsidRPr="00653BE0" w:rsidTr="005E775A">
        <w:tc>
          <w:tcPr>
            <w:tcW w:w="980" w:type="dxa"/>
            <w:shd w:val="clear" w:color="auto" w:fill="C00000"/>
            <w:vAlign w:val="center"/>
          </w:tcPr>
          <w:p w:rsidR="005E775A" w:rsidRPr="005E775A" w:rsidRDefault="005E775A" w:rsidP="00EC0CF1">
            <w:pPr>
              <w:spacing w:before="40" w:after="40"/>
              <w:jc w:val="center"/>
              <w:rPr>
                <w:color w:val="FFFFFF" w:themeColor="background1"/>
                <w:sz w:val="20"/>
                <w:szCs w:val="20"/>
              </w:rPr>
            </w:pPr>
            <w:r w:rsidRPr="005E775A">
              <w:rPr>
                <w:color w:val="FFFFFF" w:themeColor="background1"/>
                <w:sz w:val="20"/>
                <w:szCs w:val="20"/>
              </w:rPr>
              <w:t>I.1.</w:t>
            </w:r>
          </w:p>
        </w:tc>
        <w:tc>
          <w:tcPr>
            <w:tcW w:w="1997" w:type="dxa"/>
            <w:vAlign w:val="center"/>
          </w:tcPr>
          <w:p w:rsidR="005E775A" w:rsidRPr="00653BE0" w:rsidRDefault="005E775A" w:rsidP="00EC0CF1">
            <w:pPr>
              <w:pStyle w:val="Listaszerbekezds"/>
              <w:spacing w:before="40" w:after="40"/>
              <w:ind w:left="0"/>
              <w:contextualSpacing w:val="0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653BE0">
              <w:rPr>
                <w:rFonts w:cs="Arial"/>
                <w:bCs/>
                <w:color w:val="000000"/>
                <w:sz w:val="20"/>
                <w:szCs w:val="20"/>
              </w:rPr>
              <w:t>Illeszkedés a TOP céljaihoz</w:t>
            </w:r>
          </w:p>
        </w:tc>
        <w:tc>
          <w:tcPr>
            <w:tcW w:w="6095" w:type="dxa"/>
            <w:vAlign w:val="center"/>
          </w:tcPr>
          <w:p w:rsidR="005E775A" w:rsidRPr="00653BE0" w:rsidRDefault="005E775A" w:rsidP="00EC0CF1">
            <w:pPr>
              <w:spacing w:before="40" w:after="40"/>
              <w:jc w:val="both"/>
              <w:rPr>
                <w:color w:val="000000"/>
                <w:sz w:val="20"/>
                <w:szCs w:val="20"/>
              </w:rPr>
            </w:pPr>
            <w:r w:rsidRPr="00653BE0">
              <w:rPr>
                <w:color w:val="000000"/>
                <w:sz w:val="20"/>
                <w:szCs w:val="20"/>
              </w:rPr>
              <w:t>A kiválasztás kritériuma, a TOP valamely konkrét céljához/céljaihoz való szoros illeszkedés és a kapcsolódó indikátorokhoz való hozzájárulás.</w:t>
            </w:r>
          </w:p>
        </w:tc>
      </w:tr>
      <w:tr w:rsidR="005E775A" w:rsidRPr="00653BE0" w:rsidTr="005E775A">
        <w:tc>
          <w:tcPr>
            <w:tcW w:w="980" w:type="dxa"/>
            <w:shd w:val="clear" w:color="auto" w:fill="C00000"/>
            <w:vAlign w:val="center"/>
          </w:tcPr>
          <w:p w:rsidR="005E775A" w:rsidRPr="005E775A" w:rsidRDefault="005E775A" w:rsidP="00EC0CF1">
            <w:pPr>
              <w:spacing w:before="40" w:after="40"/>
              <w:jc w:val="center"/>
              <w:rPr>
                <w:color w:val="FFFFFF" w:themeColor="background1"/>
                <w:sz w:val="20"/>
                <w:szCs w:val="20"/>
              </w:rPr>
            </w:pPr>
            <w:r w:rsidRPr="005E775A">
              <w:rPr>
                <w:color w:val="FFFFFF" w:themeColor="background1"/>
                <w:sz w:val="20"/>
                <w:szCs w:val="20"/>
              </w:rPr>
              <w:t>I.2.</w:t>
            </w:r>
          </w:p>
        </w:tc>
        <w:tc>
          <w:tcPr>
            <w:tcW w:w="1997" w:type="dxa"/>
            <w:vAlign w:val="center"/>
          </w:tcPr>
          <w:p w:rsidR="005E775A" w:rsidRPr="005C6E5D" w:rsidRDefault="005E775A" w:rsidP="00EC0CF1">
            <w:pPr>
              <w:pStyle w:val="Listaszerbekezds"/>
              <w:spacing w:before="40" w:after="40"/>
              <w:ind w:left="0"/>
              <w:contextualSpacing w:val="0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C6E5D">
              <w:rPr>
                <w:rFonts w:cs="Arial"/>
                <w:bCs/>
                <w:color w:val="000000"/>
                <w:sz w:val="20"/>
                <w:szCs w:val="20"/>
              </w:rPr>
              <w:t>Szakmai indokoltság, igény és kihasználtság</w:t>
            </w:r>
          </w:p>
        </w:tc>
        <w:tc>
          <w:tcPr>
            <w:tcW w:w="6095" w:type="dxa"/>
            <w:vAlign w:val="center"/>
          </w:tcPr>
          <w:p w:rsidR="005E775A" w:rsidRPr="005C6E5D" w:rsidRDefault="005E775A" w:rsidP="00EC0CF1">
            <w:pPr>
              <w:spacing w:before="40" w:after="40"/>
              <w:jc w:val="both"/>
              <w:rPr>
                <w:color w:val="000000"/>
                <w:sz w:val="20"/>
                <w:szCs w:val="20"/>
              </w:rPr>
            </w:pPr>
            <w:r w:rsidRPr="005C6E5D">
              <w:rPr>
                <w:color w:val="000000"/>
                <w:sz w:val="20"/>
                <w:szCs w:val="20"/>
              </w:rPr>
              <w:t>A kiválasztás kritériuma a beavatkozás indokoltsága. Szükséges a szakmai alátámasztás, indoklás és/ vagy igényfelmérés és kihasználtsági terv.</w:t>
            </w:r>
          </w:p>
        </w:tc>
      </w:tr>
      <w:tr w:rsidR="005E775A" w:rsidRPr="00653BE0" w:rsidTr="005E775A">
        <w:tc>
          <w:tcPr>
            <w:tcW w:w="980" w:type="dxa"/>
            <w:shd w:val="clear" w:color="auto" w:fill="C00000"/>
            <w:vAlign w:val="center"/>
          </w:tcPr>
          <w:p w:rsidR="005E775A" w:rsidRPr="005E775A" w:rsidRDefault="005E775A" w:rsidP="00EC0CF1">
            <w:pPr>
              <w:spacing w:before="40" w:after="40"/>
              <w:jc w:val="center"/>
              <w:rPr>
                <w:color w:val="FFFFFF" w:themeColor="background1"/>
                <w:sz w:val="20"/>
                <w:szCs w:val="20"/>
              </w:rPr>
            </w:pPr>
            <w:r w:rsidRPr="005E775A">
              <w:rPr>
                <w:color w:val="FFFFFF" w:themeColor="background1"/>
                <w:sz w:val="20"/>
                <w:szCs w:val="20"/>
              </w:rPr>
              <w:t>I.3.</w:t>
            </w:r>
          </w:p>
        </w:tc>
        <w:tc>
          <w:tcPr>
            <w:tcW w:w="1997" w:type="dxa"/>
            <w:vAlign w:val="center"/>
          </w:tcPr>
          <w:p w:rsidR="005E775A" w:rsidRPr="005C6E5D" w:rsidRDefault="00354851" w:rsidP="00354851">
            <w:pPr>
              <w:pStyle w:val="Listaszerbekezds"/>
              <w:spacing w:before="40" w:after="40"/>
              <w:ind w:left="0"/>
              <w:contextualSpacing w:val="0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C6E5D">
              <w:rPr>
                <w:rFonts w:cs="Arial"/>
                <w:bCs/>
                <w:color w:val="000000"/>
                <w:sz w:val="20"/>
                <w:szCs w:val="20"/>
              </w:rPr>
              <w:t>Megalapozottság</w:t>
            </w:r>
          </w:p>
        </w:tc>
        <w:tc>
          <w:tcPr>
            <w:tcW w:w="6095" w:type="dxa"/>
            <w:vAlign w:val="center"/>
          </w:tcPr>
          <w:p w:rsidR="005E775A" w:rsidRPr="005C6E5D" w:rsidRDefault="005E775A" w:rsidP="00354851">
            <w:pPr>
              <w:spacing w:before="40" w:after="40"/>
              <w:jc w:val="both"/>
              <w:rPr>
                <w:color w:val="000000"/>
                <w:sz w:val="20"/>
                <w:szCs w:val="20"/>
              </w:rPr>
            </w:pPr>
            <w:r w:rsidRPr="005C6E5D">
              <w:rPr>
                <w:color w:val="000000"/>
                <w:sz w:val="20"/>
                <w:szCs w:val="20"/>
              </w:rPr>
              <w:t xml:space="preserve">A kiválasztás kritériuma, hogy </w:t>
            </w:r>
            <w:r w:rsidR="00354851" w:rsidRPr="005C6E5D">
              <w:rPr>
                <w:color w:val="000000"/>
                <w:sz w:val="20"/>
                <w:szCs w:val="20"/>
              </w:rPr>
              <w:t>a fejlesztési elképzelés kivitelezhetősége, megvalósíthatósága milyen mértékben megítélhető a rendelkezésre álló információk, és a benyújtásra került dokumentumok alapján. A szempont ennek megfelelően garanciát is jelent pl. a vállalt indikátorértékek teljesítésére és a költségigényekre vonatkozóan.</w:t>
            </w:r>
          </w:p>
        </w:tc>
      </w:tr>
      <w:tr w:rsidR="005E775A" w:rsidRPr="00653BE0" w:rsidTr="005E775A">
        <w:tc>
          <w:tcPr>
            <w:tcW w:w="980" w:type="dxa"/>
            <w:shd w:val="clear" w:color="auto" w:fill="C00000"/>
            <w:vAlign w:val="center"/>
          </w:tcPr>
          <w:p w:rsidR="005E775A" w:rsidRPr="005E775A" w:rsidRDefault="005E775A" w:rsidP="00EC0CF1">
            <w:pPr>
              <w:spacing w:before="40" w:after="40"/>
              <w:jc w:val="center"/>
              <w:rPr>
                <w:color w:val="FFFFFF" w:themeColor="background1"/>
                <w:sz w:val="20"/>
                <w:szCs w:val="20"/>
              </w:rPr>
            </w:pPr>
            <w:r w:rsidRPr="005E775A">
              <w:rPr>
                <w:color w:val="FFFFFF" w:themeColor="background1"/>
                <w:sz w:val="20"/>
                <w:szCs w:val="20"/>
              </w:rPr>
              <w:t>I.4.</w:t>
            </w:r>
          </w:p>
        </w:tc>
        <w:tc>
          <w:tcPr>
            <w:tcW w:w="1997" w:type="dxa"/>
            <w:vAlign w:val="center"/>
          </w:tcPr>
          <w:p w:rsidR="005E775A" w:rsidRPr="00653BE0" w:rsidRDefault="005E775A" w:rsidP="00EC0CF1">
            <w:pPr>
              <w:pStyle w:val="Listaszerbekezds"/>
              <w:spacing w:before="40" w:after="40"/>
              <w:ind w:left="0"/>
              <w:contextualSpacing w:val="0"/>
              <w:rPr>
                <w:rFonts w:cs="Arial"/>
                <w:color w:val="000000"/>
                <w:sz w:val="20"/>
                <w:szCs w:val="20"/>
              </w:rPr>
            </w:pPr>
            <w:r w:rsidRPr="00653BE0">
              <w:rPr>
                <w:rFonts w:cs="Arial"/>
                <w:color w:val="000000"/>
                <w:sz w:val="20"/>
                <w:szCs w:val="20"/>
              </w:rPr>
              <w:t>Kockázatok</w:t>
            </w:r>
          </w:p>
        </w:tc>
        <w:tc>
          <w:tcPr>
            <w:tcW w:w="6095" w:type="dxa"/>
            <w:vAlign w:val="center"/>
          </w:tcPr>
          <w:p w:rsidR="005E775A" w:rsidRPr="00653BE0" w:rsidRDefault="005E775A" w:rsidP="00EC0CF1">
            <w:pPr>
              <w:spacing w:before="40" w:after="40"/>
              <w:jc w:val="both"/>
              <w:rPr>
                <w:color w:val="000000"/>
                <w:sz w:val="20"/>
                <w:szCs w:val="20"/>
              </w:rPr>
            </w:pPr>
            <w:r w:rsidRPr="00653BE0">
              <w:rPr>
                <w:color w:val="000000"/>
                <w:sz w:val="20"/>
                <w:szCs w:val="20"/>
              </w:rPr>
              <w:t>A kiválasztás kritériuma</w:t>
            </w:r>
            <w:r w:rsidRPr="00653BE0">
              <w:rPr>
                <w:rFonts w:cs="Arial"/>
                <w:color w:val="000000"/>
                <w:sz w:val="20"/>
                <w:szCs w:val="20"/>
              </w:rPr>
              <w:t>, hogy a megvalósíthatóság és a működtetés milyen kockázatokat hordoz.</w:t>
            </w:r>
          </w:p>
        </w:tc>
      </w:tr>
      <w:tr w:rsidR="005E775A" w:rsidRPr="00653BE0" w:rsidTr="005E775A">
        <w:tc>
          <w:tcPr>
            <w:tcW w:w="980" w:type="dxa"/>
            <w:shd w:val="clear" w:color="auto" w:fill="C00000"/>
            <w:vAlign w:val="center"/>
          </w:tcPr>
          <w:p w:rsidR="005E775A" w:rsidRPr="005E775A" w:rsidRDefault="005E775A" w:rsidP="00EC0CF1">
            <w:pPr>
              <w:spacing w:before="40" w:after="40"/>
              <w:jc w:val="center"/>
              <w:rPr>
                <w:color w:val="FFFFFF" w:themeColor="background1"/>
                <w:sz w:val="20"/>
                <w:szCs w:val="20"/>
              </w:rPr>
            </w:pPr>
            <w:r w:rsidRPr="005E775A">
              <w:rPr>
                <w:color w:val="FFFFFF" w:themeColor="background1"/>
                <w:sz w:val="20"/>
                <w:szCs w:val="20"/>
              </w:rPr>
              <w:t>I.5.</w:t>
            </w:r>
          </w:p>
        </w:tc>
        <w:tc>
          <w:tcPr>
            <w:tcW w:w="1997" w:type="dxa"/>
            <w:vAlign w:val="center"/>
          </w:tcPr>
          <w:p w:rsidR="005E775A" w:rsidRPr="00653BE0" w:rsidRDefault="005E775A" w:rsidP="00EC0CF1">
            <w:pPr>
              <w:pStyle w:val="Listaszerbekezds"/>
              <w:spacing w:before="40" w:after="40"/>
              <w:ind w:left="0"/>
              <w:contextualSpacing w:val="0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C9162D">
              <w:rPr>
                <w:rFonts w:cs="Arial"/>
                <w:color w:val="000000"/>
                <w:sz w:val="20"/>
                <w:szCs w:val="20"/>
              </w:rPr>
              <w:t>Projekt</w:t>
            </w:r>
            <w:r w:rsidRPr="00653BE0">
              <w:rPr>
                <w:rFonts w:cs="Arial"/>
                <w:color w:val="000000"/>
                <w:sz w:val="20"/>
                <w:szCs w:val="20"/>
              </w:rPr>
              <w:t xml:space="preserve"> komplexitása</w:t>
            </w:r>
          </w:p>
        </w:tc>
        <w:tc>
          <w:tcPr>
            <w:tcW w:w="6095" w:type="dxa"/>
            <w:vAlign w:val="center"/>
          </w:tcPr>
          <w:p w:rsidR="005E775A" w:rsidRPr="00653BE0" w:rsidRDefault="005E775A" w:rsidP="00EC0CF1">
            <w:pPr>
              <w:spacing w:before="40" w:after="40"/>
              <w:jc w:val="both"/>
              <w:rPr>
                <w:color w:val="000000"/>
                <w:sz w:val="20"/>
                <w:szCs w:val="20"/>
              </w:rPr>
            </w:pPr>
            <w:r w:rsidRPr="00653BE0">
              <w:rPr>
                <w:color w:val="000000"/>
                <w:sz w:val="20"/>
                <w:szCs w:val="20"/>
              </w:rPr>
              <w:t>A kiválasztás kritériuma, hogy a beavatkozás mennyire képes hozzájárulni működőképes rendszerek létrehozásá</w:t>
            </w:r>
            <w:r>
              <w:rPr>
                <w:color w:val="000000"/>
                <w:sz w:val="20"/>
                <w:szCs w:val="20"/>
              </w:rPr>
              <w:t>hoz</w:t>
            </w:r>
            <w:r w:rsidRPr="00653BE0">
              <w:rPr>
                <w:color w:val="000000"/>
                <w:sz w:val="20"/>
                <w:szCs w:val="20"/>
              </w:rPr>
              <w:t>.</w:t>
            </w:r>
          </w:p>
        </w:tc>
      </w:tr>
      <w:tr w:rsidR="005E775A" w:rsidRPr="00653BE0" w:rsidTr="005E775A">
        <w:tc>
          <w:tcPr>
            <w:tcW w:w="980" w:type="dxa"/>
            <w:shd w:val="clear" w:color="auto" w:fill="C00000"/>
            <w:vAlign w:val="center"/>
          </w:tcPr>
          <w:p w:rsidR="005E775A" w:rsidRPr="005E775A" w:rsidRDefault="005E775A" w:rsidP="00EC0CF1">
            <w:pPr>
              <w:spacing w:before="40" w:after="40"/>
              <w:jc w:val="center"/>
              <w:rPr>
                <w:color w:val="FFFFFF" w:themeColor="background1"/>
                <w:sz w:val="20"/>
                <w:szCs w:val="20"/>
              </w:rPr>
            </w:pPr>
            <w:r w:rsidRPr="005E775A">
              <w:rPr>
                <w:color w:val="FFFFFF" w:themeColor="background1"/>
                <w:sz w:val="20"/>
                <w:szCs w:val="20"/>
              </w:rPr>
              <w:t>I.6.</w:t>
            </w:r>
          </w:p>
        </w:tc>
        <w:tc>
          <w:tcPr>
            <w:tcW w:w="1997" w:type="dxa"/>
            <w:vAlign w:val="center"/>
          </w:tcPr>
          <w:p w:rsidR="005E775A" w:rsidRPr="00653BE0" w:rsidRDefault="005E775A" w:rsidP="00EC0CF1">
            <w:pPr>
              <w:pStyle w:val="Listaszerbekezds"/>
              <w:spacing w:before="40" w:after="40"/>
              <w:ind w:left="0"/>
              <w:contextualSpacing w:val="0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653BE0">
              <w:rPr>
                <w:rFonts w:cs="Arial"/>
                <w:bCs/>
                <w:color w:val="000000"/>
                <w:sz w:val="20"/>
                <w:szCs w:val="20"/>
              </w:rPr>
              <w:t>Hatás</w:t>
            </w:r>
          </w:p>
        </w:tc>
        <w:tc>
          <w:tcPr>
            <w:tcW w:w="6095" w:type="dxa"/>
            <w:vAlign w:val="center"/>
          </w:tcPr>
          <w:p w:rsidR="005E775A" w:rsidRPr="00653BE0" w:rsidRDefault="005E775A" w:rsidP="00EC0CF1">
            <w:pPr>
              <w:spacing w:before="40" w:after="40"/>
              <w:jc w:val="both"/>
              <w:rPr>
                <w:color w:val="000000"/>
                <w:sz w:val="20"/>
                <w:szCs w:val="20"/>
              </w:rPr>
            </w:pPr>
            <w:r w:rsidRPr="00653BE0">
              <w:rPr>
                <w:color w:val="000000"/>
                <w:sz w:val="20"/>
                <w:szCs w:val="20"/>
              </w:rPr>
              <w:t>A kiválasztás kritériuma, hogy mekkora földrajzi területen, illetve hogy milyen számú érintett körben váltja ki a beavatkozás a hatását.</w:t>
            </w:r>
          </w:p>
        </w:tc>
      </w:tr>
      <w:tr w:rsidR="005E775A" w:rsidRPr="00653BE0" w:rsidTr="005E775A">
        <w:tc>
          <w:tcPr>
            <w:tcW w:w="980" w:type="dxa"/>
            <w:shd w:val="clear" w:color="auto" w:fill="C00000"/>
            <w:vAlign w:val="center"/>
          </w:tcPr>
          <w:p w:rsidR="005E775A" w:rsidRPr="001605E5" w:rsidRDefault="005E775A" w:rsidP="00EC0CF1">
            <w:pPr>
              <w:spacing w:before="40" w:after="40"/>
              <w:jc w:val="center"/>
              <w:rPr>
                <w:color w:val="FFFFFF" w:themeColor="background1"/>
                <w:sz w:val="20"/>
                <w:szCs w:val="20"/>
              </w:rPr>
            </w:pPr>
            <w:r w:rsidRPr="001605E5">
              <w:rPr>
                <w:color w:val="FFFFFF" w:themeColor="background1"/>
                <w:sz w:val="20"/>
                <w:szCs w:val="20"/>
              </w:rPr>
              <w:t>I.7.</w:t>
            </w:r>
          </w:p>
        </w:tc>
        <w:tc>
          <w:tcPr>
            <w:tcW w:w="1997" w:type="dxa"/>
            <w:vAlign w:val="center"/>
          </w:tcPr>
          <w:p w:rsidR="005E775A" w:rsidRPr="005C6E5D" w:rsidRDefault="000054E0" w:rsidP="00EC0CF1">
            <w:pPr>
              <w:pStyle w:val="Listaszerbekezds"/>
              <w:spacing w:before="40" w:after="40"/>
              <w:ind w:left="0"/>
              <w:contextualSpacing w:val="0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C6E5D">
              <w:rPr>
                <w:rFonts w:cs="Arial"/>
                <w:bCs/>
                <w:color w:val="000000"/>
                <w:sz w:val="20"/>
                <w:szCs w:val="20"/>
              </w:rPr>
              <w:t>Integrált megközelítés</w:t>
            </w:r>
          </w:p>
        </w:tc>
        <w:tc>
          <w:tcPr>
            <w:tcW w:w="6095" w:type="dxa"/>
            <w:vAlign w:val="center"/>
          </w:tcPr>
          <w:p w:rsidR="005E775A" w:rsidRPr="005C6E5D" w:rsidRDefault="000054E0" w:rsidP="00EC0CF1">
            <w:pPr>
              <w:spacing w:before="40" w:after="40"/>
              <w:jc w:val="both"/>
              <w:rPr>
                <w:color w:val="000000"/>
                <w:sz w:val="20"/>
                <w:szCs w:val="20"/>
              </w:rPr>
            </w:pPr>
            <w:r w:rsidRPr="005C6E5D">
              <w:rPr>
                <w:color w:val="000000"/>
                <w:sz w:val="20"/>
                <w:szCs w:val="20"/>
              </w:rPr>
              <w:t>Az ágazati OP-k projektjeihez, illetve a TOP más intézkedéseinek projektjeihez való kapcsolódás, a tervezett fejlesztések egymáshoz való illeszkedése, szinergikus hatása.</w:t>
            </w:r>
          </w:p>
        </w:tc>
      </w:tr>
      <w:tr w:rsidR="000054E0" w:rsidRPr="00653BE0" w:rsidTr="005E775A">
        <w:tc>
          <w:tcPr>
            <w:tcW w:w="980" w:type="dxa"/>
            <w:shd w:val="clear" w:color="auto" w:fill="C00000"/>
            <w:vAlign w:val="center"/>
          </w:tcPr>
          <w:p w:rsidR="000054E0" w:rsidRPr="001605E5" w:rsidRDefault="000054E0" w:rsidP="001136D7">
            <w:pPr>
              <w:spacing w:before="40" w:after="40"/>
              <w:jc w:val="center"/>
              <w:rPr>
                <w:color w:val="FFFFFF" w:themeColor="background1"/>
                <w:sz w:val="20"/>
                <w:szCs w:val="20"/>
              </w:rPr>
            </w:pPr>
            <w:r w:rsidRPr="001605E5">
              <w:rPr>
                <w:color w:val="FFFFFF" w:themeColor="background1"/>
                <w:sz w:val="20"/>
                <w:szCs w:val="20"/>
              </w:rPr>
              <w:t>I.8.</w:t>
            </w:r>
          </w:p>
        </w:tc>
        <w:tc>
          <w:tcPr>
            <w:tcW w:w="1997" w:type="dxa"/>
            <w:vAlign w:val="center"/>
          </w:tcPr>
          <w:p w:rsidR="000054E0" w:rsidRPr="005C6E5D" w:rsidRDefault="000054E0" w:rsidP="001136D7">
            <w:pPr>
              <w:pStyle w:val="Listaszerbekezds"/>
              <w:spacing w:before="40" w:after="40"/>
              <w:ind w:left="0"/>
              <w:contextualSpacing w:val="0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C6E5D">
              <w:rPr>
                <w:rFonts w:cs="Arial"/>
                <w:bCs/>
                <w:color w:val="000000"/>
                <w:sz w:val="20"/>
                <w:szCs w:val="20"/>
              </w:rPr>
              <w:t>Fenntarthatóság</w:t>
            </w:r>
          </w:p>
        </w:tc>
        <w:tc>
          <w:tcPr>
            <w:tcW w:w="6095" w:type="dxa"/>
            <w:vAlign w:val="center"/>
          </w:tcPr>
          <w:p w:rsidR="000054E0" w:rsidRPr="005C6E5D" w:rsidRDefault="000054E0" w:rsidP="001136D7">
            <w:pPr>
              <w:spacing w:before="40" w:after="40"/>
              <w:jc w:val="both"/>
              <w:rPr>
                <w:color w:val="000000"/>
                <w:sz w:val="20"/>
                <w:szCs w:val="20"/>
              </w:rPr>
            </w:pPr>
            <w:r w:rsidRPr="005C6E5D">
              <w:rPr>
                <w:color w:val="000000"/>
                <w:sz w:val="20"/>
                <w:szCs w:val="20"/>
              </w:rPr>
              <w:t xml:space="preserve">Kiválasztási kritérium a beavatkozás eredményeként megvalósuló produktum társadalmi, környezeti és leginkább pénzügyi fenntarthatósága, az erőforrás-hatékonyság, az alacsony károsanyag-kibocsátás és környezetterhelés, a környezettudatosság (pl.a </w:t>
            </w:r>
            <w:r w:rsidRPr="005C6E5D">
              <w:rPr>
                <w:color w:val="000000"/>
                <w:sz w:val="20"/>
                <w:szCs w:val="20"/>
              </w:rPr>
              <w:lastRenderedPageBreak/>
              <w:t>fejlesztésekben az energiahatékonysági szempontok érvényesítése, megújuló energiaforrások, a kedvezőbb környezeti hatásokkal járó megoldások előnyben részesítése). A tervezett fejlesztés az ÜHG kibocsátást a lehető legkisebb mértékben növelje, lehetőleg csökkentse. A fejlesztés pénzügyileg megalapozott, a projekt megvalósításához és működtetéséhez szükséges pénzügyi erőforrások rendelkezésre állnak, többlet fenntartási támogatást nem igényelnek.</w:t>
            </w:r>
          </w:p>
        </w:tc>
      </w:tr>
      <w:tr w:rsidR="001136D7" w:rsidRPr="00653BE0" w:rsidTr="005E775A">
        <w:tc>
          <w:tcPr>
            <w:tcW w:w="980" w:type="dxa"/>
            <w:shd w:val="clear" w:color="auto" w:fill="C00000"/>
            <w:vAlign w:val="center"/>
          </w:tcPr>
          <w:p w:rsidR="001136D7" w:rsidRPr="001605E5" w:rsidRDefault="001136D7" w:rsidP="001136D7">
            <w:pPr>
              <w:spacing w:before="40" w:after="40"/>
              <w:jc w:val="center"/>
              <w:rPr>
                <w:color w:val="FFFFFF" w:themeColor="background1"/>
                <w:sz w:val="20"/>
                <w:szCs w:val="20"/>
              </w:rPr>
            </w:pPr>
            <w:r w:rsidRPr="001605E5">
              <w:rPr>
                <w:color w:val="FFFFFF" w:themeColor="background1"/>
                <w:sz w:val="20"/>
                <w:szCs w:val="20"/>
              </w:rPr>
              <w:lastRenderedPageBreak/>
              <w:t>I.9.</w:t>
            </w:r>
          </w:p>
        </w:tc>
        <w:tc>
          <w:tcPr>
            <w:tcW w:w="1997" w:type="dxa"/>
            <w:vAlign w:val="center"/>
          </w:tcPr>
          <w:p w:rsidR="001136D7" w:rsidRPr="005C6E5D" w:rsidRDefault="001136D7" w:rsidP="001136D7">
            <w:pPr>
              <w:pStyle w:val="Listaszerbekezds"/>
              <w:spacing w:before="40" w:after="40"/>
              <w:ind w:left="0"/>
              <w:contextualSpacing w:val="0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C6E5D">
              <w:rPr>
                <w:rFonts w:cs="Arial"/>
                <w:bCs/>
                <w:color w:val="000000"/>
                <w:sz w:val="20"/>
                <w:szCs w:val="20"/>
              </w:rPr>
              <w:t>Esélyegyenlőség</w:t>
            </w:r>
          </w:p>
        </w:tc>
        <w:tc>
          <w:tcPr>
            <w:tcW w:w="6095" w:type="dxa"/>
            <w:vAlign w:val="center"/>
          </w:tcPr>
          <w:p w:rsidR="001136D7" w:rsidRPr="005C6E5D" w:rsidRDefault="001136D7" w:rsidP="001136D7">
            <w:pPr>
              <w:spacing w:before="40" w:after="40"/>
              <w:jc w:val="both"/>
              <w:rPr>
                <w:color w:val="000000"/>
                <w:sz w:val="20"/>
                <w:szCs w:val="20"/>
              </w:rPr>
            </w:pPr>
            <w:r w:rsidRPr="005C6E5D">
              <w:rPr>
                <w:color w:val="000000"/>
                <w:sz w:val="20"/>
                <w:szCs w:val="20"/>
              </w:rPr>
              <w:t>A kiválasztási kritérium a fejlesztés azon aspektusát vizsgálja, hogy az semmilyen módon ne legyen kirekesztő egyetlen társadalmi csoport számára sem.</w:t>
            </w:r>
          </w:p>
        </w:tc>
      </w:tr>
      <w:tr w:rsidR="001136D7" w:rsidRPr="00653BE0" w:rsidTr="005E775A">
        <w:tc>
          <w:tcPr>
            <w:tcW w:w="980" w:type="dxa"/>
            <w:shd w:val="clear" w:color="auto" w:fill="C00000"/>
            <w:vAlign w:val="center"/>
          </w:tcPr>
          <w:p w:rsidR="001136D7" w:rsidRPr="001605E5" w:rsidRDefault="001136D7" w:rsidP="001136D7">
            <w:pPr>
              <w:spacing w:before="40" w:after="40"/>
              <w:jc w:val="center"/>
              <w:rPr>
                <w:color w:val="FFFFFF" w:themeColor="background1"/>
                <w:sz w:val="20"/>
                <w:szCs w:val="20"/>
              </w:rPr>
            </w:pPr>
            <w:r w:rsidRPr="001605E5">
              <w:rPr>
                <w:color w:val="FFFFFF" w:themeColor="background1"/>
                <w:sz w:val="20"/>
                <w:szCs w:val="20"/>
              </w:rPr>
              <w:t>I.10.</w:t>
            </w:r>
          </w:p>
        </w:tc>
        <w:tc>
          <w:tcPr>
            <w:tcW w:w="1997" w:type="dxa"/>
            <w:vAlign w:val="center"/>
          </w:tcPr>
          <w:p w:rsidR="001136D7" w:rsidRPr="005C6E5D" w:rsidRDefault="00E40CEE" w:rsidP="001136D7">
            <w:pPr>
              <w:pStyle w:val="Listaszerbekezds"/>
              <w:spacing w:before="40" w:after="40"/>
              <w:ind w:left="0"/>
              <w:contextualSpacing w:val="0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C6E5D">
              <w:rPr>
                <w:rFonts w:cs="Arial"/>
                <w:bCs/>
                <w:color w:val="000000"/>
                <w:sz w:val="20"/>
                <w:szCs w:val="20"/>
              </w:rPr>
              <w:t>Költségha</w:t>
            </w:r>
            <w:r w:rsidR="001136D7" w:rsidRPr="005C6E5D">
              <w:rPr>
                <w:rFonts w:cs="Arial"/>
                <w:bCs/>
                <w:color w:val="000000"/>
                <w:sz w:val="20"/>
                <w:szCs w:val="20"/>
              </w:rPr>
              <w:t>tékonyság</w:t>
            </w:r>
          </w:p>
        </w:tc>
        <w:tc>
          <w:tcPr>
            <w:tcW w:w="6095" w:type="dxa"/>
            <w:vAlign w:val="center"/>
          </w:tcPr>
          <w:p w:rsidR="001136D7" w:rsidRPr="005C6E5D" w:rsidRDefault="00E40CEE" w:rsidP="001136D7">
            <w:pPr>
              <w:spacing w:before="40" w:after="40"/>
              <w:jc w:val="both"/>
              <w:rPr>
                <w:color w:val="000000"/>
                <w:sz w:val="20"/>
                <w:szCs w:val="20"/>
              </w:rPr>
            </w:pPr>
            <w:r w:rsidRPr="005C6E5D">
              <w:rPr>
                <w:color w:val="000000"/>
                <w:sz w:val="20"/>
                <w:szCs w:val="20"/>
              </w:rPr>
              <w:t>A beruházás költséghatékony módon, reális és takarékos költségvetéssel tervezett.</w:t>
            </w:r>
          </w:p>
        </w:tc>
      </w:tr>
      <w:tr w:rsidR="00E40CEE" w:rsidRPr="00653BE0" w:rsidTr="005E775A">
        <w:tc>
          <w:tcPr>
            <w:tcW w:w="980" w:type="dxa"/>
            <w:shd w:val="clear" w:color="auto" w:fill="C00000"/>
            <w:vAlign w:val="center"/>
          </w:tcPr>
          <w:p w:rsidR="00E40CEE" w:rsidRPr="001605E5" w:rsidRDefault="00E40CEE" w:rsidP="001136D7">
            <w:pPr>
              <w:spacing w:before="40" w:after="40"/>
              <w:jc w:val="center"/>
              <w:rPr>
                <w:color w:val="FFFFFF" w:themeColor="background1"/>
                <w:sz w:val="20"/>
                <w:szCs w:val="20"/>
              </w:rPr>
            </w:pPr>
            <w:r w:rsidRPr="001605E5">
              <w:rPr>
                <w:color w:val="FFFFFF" w:themeColor="background1"/>
                <w:sz w:val="20"/>
                <w:szCs w:val="20"/>
              </w:rPr>
              <w:t>I.11.</w:t>
            </w:r>
          </w:p>
        </w:tc>
        <w:tc>
          <w:tcPr>
            <w:tcW w:w="1997" w:type="dxa"/>
            <w:vAlign w:val="center"/>
          </w:tcPr>
          <w:p w:rsidR="00E40CEE" w:rsidRPr="005C6E5D" w:rsidRDefault="00E40CEE" w:rsidP="001136D7">
            <w:pPr>
              <w:pStyle w:val="Listaszerbekezds"/>
              <w:spacing w:before="40" w:after="40"/>
              <w:ind w:left="0"/>
              <w:contextualSpacing w:val="0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C6E5D">
              <w:rPr>
                <w:rFonts w:cs="Arial"/>
                <w:bCs/>
                <w:color w:val="000000"/>
                <w:sz w:val="20"/>
                <w:szCs w:val="20"/>
              </w:rPr>
              <w:t>Eredményesség</w:t>
            </w:r>
          </w:p>
        </w:tc>
        <w:tc>
          <w:tcPr>
            <w:tcW w:w="6095" w:type="dxa"/>
            <w:vAlign w:val="center"/>
          </w:tcPr>
          <w:p w:rsidR="00E40CEE" w:rsidRPr="005C6E5D" w:rsidRDefault="00E40CEE" w:rsidP="001136D7">
            <w:pPr>
              <w:spacing w:before="40" w:after="40"/>
              <w:jc w:val="both"/>
              <w:rPr>
                <w:color w:val="000000"/>
                <w:sz w:val="20"/>
                <w:szCs w:val="20"/>
              </w:rPr>
            </w:pPr>
            <w:r w:rsidRPr="005C6E5D">
              <w:rPr>
                <w:color w:val="000000"/>
                <w:sz w:val="20"/>
                <w:szCs w:val="20"/>
              </w:rPr>
              <w:t>A fejlesztési elképzelés reálisan járul hozzá a releváns indikátorteljesítéshez.</w:t>
            </w:r>
          </w:p>
        </w:tc>
      </w:tr>
    </w:tbl>
    <w:p w:rsidR="001160FD" w:rsidRPr="00F639A9" w:rsidRDefault="00F639A9" w:rsidP="00F639A9">
      <w:pPr>
        <w:jc w:val="center"/>
        <w:rPr>
          <w:sz w:val="18"/>
          <w:szCs w:val="18"/>
        </w:rPr>
      </w:pPr>
      <w:r w:rsidRPr="00F639A9">
        <w:rPr>
          <w:sz w:val="18"/>
          <w:szCs w:val="18"/>
        </w:rPr>
        <w:t>Forrás: Útmutató a megyék integrált területi programjainak kidolg</w:t>
      </w:r>
      <w:r w:rsidR="00E40CEE">
        <w:rPr>
          <w:sz w:val="18"/>
          <w:szCs w:val="18"/>
        </w:rPr>
        <w:t xml:space="preserve">ozásához és </w:t>
      </w:r>
      <w:r w:rsidR="00E40CEE" w:rsidRPr="005C6E5D">
        <w:rPr>
          <w:sz w:val="18"/>
          <w:szCs w:val="18"/>
        </w:rPr>
        <w:t>megvalósításához 2.1</w:t>
      </w:r>
      <w:r w:rsidRPr="005C6E5D">
        <w:rPr>
          <w:sz w:val="18"/>
          <w:szCs w:val="18"/>
        </w:rPr>
        <w:t xml:space="preserve"> verzió, 1</w:t>
      </w:r>
      <w:r w:rsidR="00E40CEE" w:rsidRPr="005C6E5D">
        <w:rPr>
          <w:sz w:val="18"/>
          <w:szCs w:val="18"/>
        </w:rPr>
        <w:t>4-15</w:t>
      </w:r>
      <w:r w:rsidRPr="005C6E5D">
        <w:rPr>
          <w:sz w:val="18"/>
          <w:szCs w:val="18"/>
        </w:rPr>
        <w:t>. oldal</w:t>
      </w:r>
    </w:p>
    <w:p w:rsidR="000825DC" w:rsidRPr="00F9790E" w:rsidRDefault="000825DC" w:rsidP="000825DC">
      <w:pPr>
        <w:jc w:val="both"/>
      </w:pPr>
      <w:r>
        <w:t>Zala m</w:t>
      </w:r>
      <w:r w:rsidRPr="00F9790E">
        <w:t xml:space="preserve">egye az </w:t>
      </w:r>
      <w:r w:rsidRPr="00F9790E">
        <w:rPr>
          <w:b/>
          <w:szCs w:val="20"/>
        </w:rPr>
        <w:t>1702/2014. (XII.3.) Korm. határozat</w:t>
      </w:r>
      <w:r w:rsidRPr="00F9790E">
        <w:rPr>
          <w:szCs w:val="20"/>
        </w:rPr>
        <w:t xml:space="preserve"> </w:t>
      </w:r>
      <w:r w:rsidRPr="00F9790E">
        <w:t>alapján meghatározott Integrált Területi Program forr</w:t>
      </w:r>
      <w:r w:rsidR="00D21CDC">
        <w:t xml:space="preserve">áskeretének felhasználásához a </w:t>
      </w:r>
      <w:r w:rsidR="0015112E">
        <w:fldChar w:fldCharType="begin"/>
      </w:r>
      <w:r w:rsidR="00D21CDC">
        <w:instrText xml:space="preserve"> REF _Ref414260219 \h </w:instrText>
      </w:r>
      <w:r w:rsidR="0015112E">
        <w:fldChar w:fldCharType="separate"/>
      </w:r>
      <w:r w:rsidR="000A0C5E">
        <w:rPr>
          <w:noProof/>
        </w:rPr>
        <w:t>3</w:t>
      </w:r>
      <w:r w:rsidR="000A0C5E">
        <w:t>. táblázat</w:t>
      </w:r>
      <w:r w:rsidR="0015112E">
        <w:fldChar w:fldCharType="end"/>
      </w:r>
      <w:r w:rsidR="00D21CDC">
        <w:t xml:space="preserve"> szerinti </w:t>
      </w:r>
      <w:r w:rsidRPr="00F9790E">
        <w:t xml:space="preserve">saját </w:t>
      </w:r>
      <w:r w:rsidRPr="00F9790E">
        <w:rPr>
          <w:b/>
        </w:rPr>
        <w:t>Területi Kiválasztási Rendszer</w:t>
      </w:r>
      <w:r w:rsidRPr="00F9790E">
        <w:t xml:space="preserve"> kritériumokat kívánja figyelembe venni.</w:t>
      </w:r>
      <w:r w:rsidR="00564B6C">
        <w:t xml:space="preserve"> </w:t>
      </w:r>
    </w:p>
    <w:bookmarkStart w:id="7" w:name="_Ref414260219"/>
    <w:p w:rsidR="00393877" w:rsidRDefault="0015112E" w:rsidP="00393877">
      <w:pPr>
        <w:pStyle w:val="Kpalrs"/>
      </w:pPr>
      <w:r>
        <w:fldChar w:fldCharType="begin"/>
      </w:r>
      <w:r w:rsidR="005F6519">
        <w:instrText xml:space="preserve"> SEQ táblázat \* ARABIC </w:instrText>
      </w:r>
      <w:r>
        <w:fldChar w:fldCharType="separate"/>
      </w:r>
      <w:r w:rsidR="000A0C5E">
        <w:rPr>
          <w:noProof/>
        </w:rPr>
        <w:t>3</w:t>
      </w:r>
      <w:r>
        <w:rPr>
          <w:noProof/>
        </w:rPr>
        <w:fldChar w:fldCharType="end"/>
      </w:r>
      <w:r w:rsidR="00393877">
        <w:t>. táblázat</w:t>
      </w:r>
      <w:bookmarkEnd w:id="7"/>
      <w:r w:rsidR="00393877">
        <w:t xml:space="preserve">: </w:t>
      </w:r>
      <w:r w:rsidR="00393877" w:rsidRPr="00CE4836">
        <w:t>Zala megye által választott Területi Kiválasztási Kritérium Rendszer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0"/>
        <w:gridCol w:w="2291"/>
        <w:gridCol w:w="2356"/>
        <w:gridCol w:w="3623"/>
      </w:tblGrid>
      <w:tr w:rsidR="00393877" w:rsidRPr="00564B6C" w:rsidTr="00564B6C">
        <w:trPr>
          <w:trHeight w:val="20"/>
        </w:trPr>
        <w:tc>
          <w:tcPr>
            <w:tcW w:w="0" w:type="auto"/>
            <w:shd w:val="clear" w:color="auto" w:fill="C00000"/>
            <w:vAlign w:val="center"/>
          </w:tcPr>
          <w:p w:rsidR="000825DC" w:rsidRPr="00564B6C" w:rsidRDefault="000825DC" w:rsidP="00FB48B4">
            <w:pPr>
              <w:pStyle w:val="Listaszerbekezds"/>
              <w:spacing w:before="60" w:after="60"/>
              <w:ind w:left="0"/>
              <w:contextualSpacing w:val="0"/>
              <w:jc w:val="center"/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</w:pPr>
            <w:r w:rsidRPr="00564B6C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Sorszám</w:t>
            </w:r>
          </w:p>
        </w:tc>
        <w:tc>
          <w:tcPr>
            <w:tcW w:w="0" w:type="auto"/>
            <w:shd w:val="clear" w:color="auto" w:fill="C00000"/>
            <w:vAlign w:val="center"/>
          </w:tcPr>
          <w:p w:rsidR="000825DC" w:rsidRPr="00564B6C" w:rsidRDefault="000825DC" w:rsidP="00FB48B4">
            <w:pPr>
              <w:pStyle w:val="Listaszerbekezds"/>
              <w:spacing w:before="60" w:after="60"/>
              <w:ind w:left="0"/>
              <w:contextualSpacing w:val="0"/>
              <w:jc w:val="center"/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</w:pPr>
            <w:r w:rsidRPr="00564B6C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Kritérium megnevezése</w:t>
            </w:r>
          </w:p>
        </w:tc>
        <w:tc>
          <w:tcPr>
            <w:tcW w:w="0" w:type="auto"/>
            <w:shd w:val="clear" w:color="auto" w:fill="C00000"/>
            <w:vAlign w:val="center"/>
          </w:tcPr>
          <w:p w:rsidR="000825DC" w:rsidRPr="00564B6C" w:rsidRDefault="000825DC" w:rsidP="00FB48B4">
            <w:pPr>
              <w:spacing w:before="60" w:after="6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64B6C">
              <w:rPr>
                <w:b/>
                <w:color w:val="FFFFFF" w:themeColor="background1"/>
                <w:sz w:val="20"/>
                <w:szCs w:val="20"/>
              </w:rPr>
              <w:t>Tartalmi magyarázat</w:t>
            </w:r>
          </w:p>
        </w:tc>
        <w:tc>
          <w:tcPr>
            <w:tcW w:w="0" w:type="auto"/>
            <w:shd w:val="clear" w:color="auto" w:fill="C00000"/>
            <w:vAlign w:val="center"/>
          </w:tcPr>
          <w:p w:rsidR="000825DC" w:rsidRPr="00564B6C" w:rsidRDefault="00564B6C" w:rsidP="00FB48B4">
            <w:pPr>
              <w:spacing w:before="60" w:after="6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64B6C">
              <w:rPr>
                <w:b/>
                <w:color w:val="FFFFFF" w:themeColor="background1"/>
                <w:sz w:val="20"/>
                <w:szCs w:val="20"/>
              </w:rPr>
              <w:t>Szöveges indoklás</w:t>
            </w:r>
          </w:p>
        </w:tc>
      </w:tr>
      <w:tr w:rsidR="00564B6C" w:rsidRPr="00564B6C" w:rsidTr="00564B6C">
        <w:trPr>
          <w:trHeight w:val="20"/>
        </w:trPr>
        <w:tc>
          <w:tcPr>
            <w:tcW w:w="0" w:type="auto"/>
            <w:shd w:val="clear" w:color="auto" w:fill="C00000"/>
            <w:vAlign w:val="center"/>
          </w:tcPr>
          <w:p w:rsidR="00564B6C" w:rsidRPr="00564B6C" w:rsidRDefault="00564B6C" w:rsidP="00FB48B4">
            <w:pPr>
              <w:pStyle w:val="Listaszerbekezds"/>
              <w:spacing w:before="60" w:after="60"/>
              <w:ind w:left="0"/>
              <w:contextualSpacing w:val="0"/>
              <w:jc w:val="center"/>
              <w:rPr>
                <w:rFonts w:asciiTheme="minorHAnsi" w:hAnsiTheme="minorHAnsi" w:cs="Arial"/>
                <w:color w:val="FFFFFF" w:themeColor="background1"/>
                <w:sz w:val="20"/>
                <w:szCs w:val="20"/>
              </w:rPr>
            </w:pPr>
            <w:r w:rsidRPr="00564B6C">
              <w:rPr>
                <w:rFonts w:asciiTheme="minorHAnsi" w:hAnsiTheme="minorHAnsi" w:cs="Arial"/>
                <w:color w:val="FFFFFF" w:themeColor="background1"/>
                <w:sz w:val="20"/>
                <w:szCs w:val="20"/>
              </w:rPr>
              <w:t>II.2.</w:t>
            </w:r>
          </w:p>
        </w:tc>
        <w:tc>
          <w:tcPr>
            <w:tcW w:w="0" w:type="auto"/>
            <w:vAlign w:val="center"/>
          </w:tcPr>
          <w:p w:rsidR="00564B6C" w:rsidRPr="00564B6C" w:rsidRDefault="00564B6C" w:rsidP="00FB48B4">
            <w:pPr>
              <w:pStyle w:val="Listaszerbekezds"/>
              <w:spacing w:before="60" w:after="60"/>
              <w:ind w:left="0"/>
              <w:contextualSpacing w:val="0"/>
              <w:rPr>
                <w:rFonts w:asciiTheme="minorHAnsi" w:hAnsiTheme="minorHAnsi" w:cs="Arial"/>
                <w:sz w:val="20"/>
                <w:szCs w:val="20"/>
              </w:rPr>
            </w:pPr>
            <w:r w:rsidRPr="00564B6C">
              <w:rPr>
                <w:rFonts w:asciiTheme="minorHAnsi" w:hAnsiTheme="minorHAnsi" w:cs="Arial"/>
                <w:sz w:val="20"/>
                <w:szCs w:val="20"/>
              </w:rPr>
              <w:t>Hozzájárulás a pénzügyi egyensúly fenntartásához</w:t>
            </w:r>
          </w:p>
        </w:tc>
        <w:tc>
          <w:tcPr>
            <w:tcW w:w="0" w:type="auto"/>
            <w:vAlign w:val="center"/>
          </w:tcPr>
          <w:p w:rsidR="00564B6C" w:rsidRPr="00564B6C" w:rsidRDefault="00564B6C" w:rsidP="00FB48B4">
            <w:pPr>
              <w:spacing w:before="60" w:after="60"/>
              <w:rPr>
                <w:sz w:val="20"/>
                <w:szCs w:val="20"/>
              </w:rPr>
            </w:pPr>
            <w:r w:rsidRPr="00564B6C">
              <w:rPr>
                <w:sz w:val="20"/>
                <w:szCs w:val="20"/>
              </w:rPr>
              <w:t>A kritérium az önkormányzat költségvetési egyensúlyának fenntartását erősíti.</w:t>
            </w:r>
          </w:p>
        </w:tc>
        <w:tc>
          <w:tcPr>
            <w:tcW w:w="0" w:type="auto"/>
            <w:vAlign w:val="center"/>
          </w:tcPr>
          <w:p w:rsidR="00564B6C" w:rsidRPr="00564B6C" w:rsidRDefault="00564B6C" w:rsidP="00FB62A7">
            <w:pPr>
              <w:spacing w:before="120" w:after="120"/>
              <w:jc w:val="both"/>
              <w:rPr>
                <w:color w:val="000000"/>
                <w:sz w:val="20"/>
                <w:szCs w:val="20"/>
              </w:rPr>
            </w:pPr>
            <w:r w:rsidRPr="00564B6C">
              <w:rPr>
                <w:color w:val="000000"/>
                <w:sz w:val="20"/>
                <w:szCs w:val="20"/>
              </w:rPr>
              <w:t xml:space="preserve">Alaphelyzet: az Alaptörvény 34. cikk 5. bekezdése kimondja, hogy a törvény a költségvetési egyensúly megőrzése érdekében a helyi önkormányzat törvényben meghatározott mértékű kölcsönfelvételét vagy más kötelezettségvállalását feltételhez, illetve a Kormány hozzájárulásához kötheti. Magyarország Kormánya átvállalta az önkormányzatok adósságállományát és ezzel tartozásmentessé vált az önkormányzati szféra. Cél, hogy a jövőbeni fejlesztések mellett is biztosított legyen az önkormányzatok pénzügyi egyensúlya és a megvalósított fejlesztések fenntartása és működtetése. </w:t>
            </w:r>
          </w:p>
          <w:p w:rsidR="00564B6C" w:rsidRPr="00564B6C" w:rsidRDefault="00564B6C" w:rsidP="00FB62A7">
            <w:pPr>
              <w:spacing w:before="120" w:after="120"/>
              <w:jc w:val="both"/>
              <w:rPr>
                <w:color w:val="000000"/>
                <w:sz w:val="20"/>
                <w:szCs w:val="20"/>
              </w:rPr>
            </w:pPr>
            <w:r w:rsidRPr="00564B6C">
              <w:rPr>
                <w:color w:val="000000"/>
                <w:sz w:val="20"/>
                <w:szCs w:val="20"/>
              </w:rPr>
              <w:t>Illeszkedés a megyei program ágazati céljaihoz:</w:t>
            </w:r>
          </w:p>
          <w:p w:rsidR="00564B6C" w:rsidRPr="00564B6C" w:rsidRDefault="00564B6C" w:rsidP="00FB62A7">
            <w:pPr>
              <w:numPr>
                <w:ilvl w:val="0"/>
                <w:numId w:val="11"/>
              </w:numPr>
              <w:spacing w:before="120" w:after="120"/>
              <w:jc w:val="both"/>
              <w:rPr>
                <w:color w:val="000000"/>
                <w:sz w:val="20"/>
                <w:szCs w:val="20"/>
              </w:rPr>
            </w:pPr>
            <w:r w:rsidRPr="00564B6C">
              <w:rPr>
                <w:color w:val="000000"/>
                <w:sz w:val="20"/>
                <w:szCs w:val="20"/>
              </w:rPr>
              <w:t>Jövő centrikus, piacképes gazdasági tevékenységek fejlesztése</w:t>
            </w:r>
          </w:p>
          <w:p w:rsidR="00564B6C" w:rsidRPr="00564B6C" w:rsidRDefault="00564B6C" w:rsidP="00FB62A7">
            <w:pPr>
              <w:numPr>
                <w:ilvl w:val="0"/>
                <w:numId w:val="11"/>
              </w:numPr>
              <w:spacing w:before="120" w:after="120"/>
              <w:jc w:val="both"/>
              <w:rPr>
                <w:color w:val="000000"/>
                <w:sz w:val="20"/>
                <w:szCs w:val="20"/>
              </w:rPr>
            </w:pPr>
            <w:r w:rsidRPr="00564B6C">
              <w:rPr>
                <w:color w:val="000000"/>
                <w:sz w:val="20"/>
                <w:szCs w:val="20"/>
              </w:rPr>
              <w:t xml:space="preserve">Hagyományokon alapuló gazdasági ágazatok </w:t>
            </w:r>
            <w:r w:rsidRPr="00564B6C">
              <w:rPr>
                <w:color w:val="000000"/>
                <w:sz w:val="20"/>
                <w:szCs w:val="20"/>
              </w:rPr>
              <w:lastRenderedPageBreak/>
              <w:t>megerősítése, hozzáadott érték növelése</w:t>
            </w:r>
          </w:p>
          <w:p w:rsidR="00564B6C" w:rsidRPr="00564B6C" w:rsidRDefault="00564B6C" w:rsidP="00FB62A7">
            <w:pPr>
              <w:numPr>
                <w:ilvl w:val="0"/>
                <w:numId w:val="11"/>
              </w:numPr>
              <w:spacing w:before="120" w:after="120"/>
              <w:jc w:val="both"/>
              <w:rPr>
                <w:color w:val="000000"/>
                <w:sz w:val="20"/>
                <w:szCs w:val="20"/>
              </w:rPr>
            </w:pPr>
            <w:r w:rsidRPr="00564B6C">
              <w:rPr>
                <w:color w:val="000000"/>
                <w:sz w:val="20"/>
                <w:szCs w:val="20"/>
              </w:rPr>
              <w:t>A jövő iparágait és a hagyományos ágazatokat támogató rugalmas képzési rendszer</w:t>
            </w:r>
          </w:p>
          <w:p w:rsidR="00564B6C" w:rsidRPr="00564B6C" w:rsidRDefault="00564B6C" w:rsidP="00FB62A7">
            <w:pPr>
              <w:numPr>
                <w:ilvl w:val="0"/>
                <w:numId w:val="11"/>
              </w:numPr>
              <w:spacing w:before="120" w:after="120"/>
              <w:jc w:val="both"/>
              <w:rPr>
                <w:color w:val="000000"/>
                <w:sz w:val="20"/>
                <w:szCs w:val="20"/>
              </w:rPr>
            </w:pPr>
            <w:r w:rsidRPr="00564B6C">
              <w:rPr>
                <w:color w:val="000000"/>
                <w:sz w:val="20"/>
                <w:szCs w:val="20"/>
              </w:rPr>
              <w:t>Társadalmi depresszió kezelése és felkészítés a munkára</w:t>
            </w:r>
          </w:p>
          <w:p w:rsidR="00564B6C" w:rsidRPr="00564B6C" w:rsidRDefault="00564B6C" w:rsidP="00FB62A7">
            <w:pPr>
              <w:numPr>
                <w:ilvl w:val="0"/>
                <w:numId w:val="11"/>
              </w:numPr>
              <w:spacing w:before="120" w:after="120"/>
              <w:jc w:val="both"/>
              <w:rPr>
                <w:color w:val="000000"/>
                <w:sz w:val="20"/>
                <w:szCs w:val="20"/>
              </w:rPr>
            </w:pPr>
            <w:r w:rsidRPr="00564B6C">
              <w:rPr>
                <w:color w:val="000000"/>
                <w:sz w:val="20"/>
                <w:szCs w:val="20"/>
              </w:rPr>
              <w:t>Egészséges, vonzó, emberközpontú épített és természeti környezet</w:t>
            </w:r>
          </w:p>
          <w:p w:rsidR="00564B6C" w:rsidRPr="00564B6C" w:rsidRDefault="00564B6C" w:rsidP="00FB62A7">
            <w:pPr>
              <w:numPr>
                <w:ilvl w:val="0"/>
                <w:numId w:val="11"/>
              </w:numPr>
              <w:spacing w:before="120" w:after="120"/>
              <w:jc w:val="both"/>
              <w:rPr>
                <w:color w:val="000000"/>
                <w:sz w:val="20"/>
                <w:szCs w:val="20"/>
              </w:rPr>
            </w:pPr>
            <w:r w:rsidRPr="00564B6C">
              <w:rPr>
                <w:color w:val="000000"/>
                <w:sz w:val="20"/>
                <w:szCs w:val="20"/>
              </w:rPr>
              <w:t>Korszerű, elérhető intézményi struktúra és szolgáltatásrendszer, az egyenlőtlenségek csökkentése</w:t>
            </w:r>
          </w:p>
        </w:tc>
      </w:tr>
      <w:tr w:rsidR="00564B6C" w:rsidRPr="00564B6C" w:rsidTr="00564B6C">
        <w:trPr>
          <w:trHeight w:val="20"/>
        </w:trPr>
        <w:tc>
          <w:tcPr>
            <w:tcW w:w="0" w:type="auto"/>
            <w:shd w:val="clear" w:color="auto" w:fill="C00000"/>
            <w:vAlign w:val="center"/>
          </w:tcPr>
          <w:p w:rsidR="00564B6C" w:rsidRPr="00564B6C" w:rsidRDefault="00564B6C" w:rsidP="00FB48B4">
            <w:pPr>
              <w:pStyle w:val="Listaszerbekezds"/>
              <w:spacing w:before="60" w:after="60"/>
              <w:ind w:left="0"/>
              <w:contextualSpacing w:val="0"/>
              <w:jc w:val="center"/>
              <w:rPr>
                <w:rFonts w:asciiTheme="minorHAnsi" w:hAnsiTheme="minorHAnsi" w:cs="Arial"/>
                <w:color w:val="FFFFFF" w:themeColor="background1"/>
                <w:sz w:val="20"/>
                <w:szCs w:val="20"/>
              </w:rPr>
            </w:pPr>
            <w:r w:rsidRPr="00564B6C">
              <w:rPr>
                <w:rFonts w:asciiTheme="minorHAnsi" w:hAnsiTheme="minorHAnsi" w:cs="Arial"/>
                <w:color w:val="FFFFFF" w:themeColor="background1"/>
                <w:sz w:val="20"/>
                <w:szCs w:val="20"/>
              </w:rPr>
              <w:lastRenderedPageBreak/>
              <w:t>II.5.</w:t>
            </w:r>
          </w:p>
        </w:tc>
        <w:tc>
          <w:tcPr>
            <w:tcW w:w="0" w:type="auto"/>
            <w:vAlign w:val="center"/>
          </w:tcPr>
          <w:p w:rsidR="00564B6C" w:rsidRPr="00564B6C" w:rsidRDefault="00564B6C" w:rsidP="00FB48B4">
            <w:pPr>
              <w:pStyle w:val="Listaszerbekezds"/>
              <w:spacing w:before="60" w:after="60"/>
              <w:ind w:left="0"/>
              <w:contextualSpacing w:val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564B6C">
              <w:rPr>
                <w:rFonts w:asciiTheme="minorHAnsi" w:hAnsiTheme="minorHAnsi" w:cs="Arial"/>
                <w:color w:val="000000"/>
                <w:sz w:val="20"/>
                <w:szCs w:val="20"/>
              </w:rPr>
              <w:t>Hozzájárulás a gazdasági növekedéshez</w:t>
            </w:r>
          </w:p>
        </w:tc>
        <w:tc>
          <w:tcPr>
            <w:tcW w:w="0" w:type="auto"/>
            <w:vAlign w:val="center"/>
          </w:tcPr>
          <w:p w:rsidR="00564B6C" w:rsidRPr="00564B6C" w:rsidRDefault="00564B6C" w:rsidP="00FB48B4">
            <w:pPr>
              <w:spacing w:before="60" w:after="60"/>
              <w:rPr>
                <w:color w:val="000000"/>
                <w:sz w:val="20"/>
                <w:szCs w:val="20"/>
              </w:rPr>
            </w:pPr>
            <w:r w:rsidRPr="00564B6C">
              <w:rPr>
                <w:color w:val="000000"/>
                <w:sz w:val="20"/>
                <w:szCs w:val="20"/>
              </w:rPr>
              <w:t>A kritérium alapján a beavatkozások gazdasági növekedéshez történő hozzájárulása kerül mérlegelésre.</w:t>
            </w:r>
          </w:p>
        </w:tc>
        <w:tc>
          <w:tcPr>
            <w:tcW w:w="0" w:type="auto"/>
            <w:vAlign w:val="center"/>
          </w:tcPr>
          <w:p w:rsidR="00564B6C" w:rsidRPr="00564B6C" w:rsidRDefault="00564B6C" w:rsidP="00FB62A7">
            <w:pPr>
              <w:spacing w:before="120" w:after="120"/>
              <w:jc w:val="both"/>
              <w:rPr>
                <w:color w:val="000000"/>
                <w:sz w:val="20"/>
                <w:szCs w:val="20"/>
              </w:rPr>
            </w:pPr>
            <w:r w:rsidRPr="00564B6C">
              <w:rPr>
                <w:color w:val="000000"/>
                <w:sz w:val="20"/>
                <w:szCs w:val="20"/>
              </w:rPr>
              <w:t>Alaphelyzet: Zala megyében a gazdasági teljesítmény 2010-ben alig 5%-kal haladta meg a 2000-es évek szintjét. Alacsony a K+F kapacitás és ráfordítás, csökkenő a beruházási mérték. Törékeny, ciklikus ingadozásoknak kitett gazdaság, a helyi kötődéssel nem rendelkező gazdasági szereplők nagy száma jellemzi a megyét</w:t>
            </w:r>
          </w:p>
          <w:p w:rsidR="00564B6C" w:rsidRPr="00564B6C" w:rsidRDefault="00564B6C" w:rsidP="00FB62A7">
            <w:pPr>
              <w:spacing w:before="120" w:after="120"/>
              <w:jc w:val="both"/>
              <w:rPr>
                <w:color w:val="000000"/>
                <w:sz w:val="20"/>
                <w:szCs w:val="20"/>
              </w:rPr>
            </w:pPr>
            <w:r w:rsidRPr="00564B6C">
              <w:rPr>
                <w:color w:val="000000"/>
                <w:sz w:val="20"/>
                <w:szCs w:val="20"/>
              </w:rPr>
              <w:t>Illeszkedés a megyei program ágazati céljaihoz:</w:t>
            </w:r>
          </w:p>
          <w:p w:rsidR="00564B6C" w:rsidRPr="00564B6C" w:rsidRDefault="00564B6C" w:rsidP="00FB62A7">
            <w:pPr>
              <w:pStyle w:val="Listaszerbekezds"/>
              <w:numPr>
                <w:ilvl w:val="0"/>
                <w:numId w:val="9"/>
              </w:numPr>
              <w:spacing w:before="120" w:after="120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64B6C">
              <w:rPr>
                <w:rFonts w:asciiTheme="minorHAnsi" w:hAnsiTheme="minorHAnsi"/>
                <w:color w:val="000000"/>
                <w:sz w:val="20"/>
                <w:szCs w:val="20"/>
              </w:rPr>
              <w:t>Jövő centrikus, piacképes gazdasági tevékenységek fejlesztése</w:t>
            </w:r>
          </w:p>
          <w:p w:rsidR="00564B6C" w:rsidRPr="00564B6C" w:rsidRDefault="00564B6C" w:rsidP="00FB62A7">
            <w:pPr>
              <w:pStyle w:val="Listaszerbekezds"/>
              <w:numPr>
                <w:ilvl w:val="0"/>
                <w:numId w:val="9"/>
              </w:numPr>
              <w:spacing w:before="120" w:after="120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64B6C">
              <w:rPr>
                <w:rFonts w:asciiTheme="minorHAnsi" w:hAnsiTheme="minorHAnsi"/>
                <w:color w:val="000000"/>
                <w:sz w:val="20"/>
                <w:szCs w:val="20"/>
              </w:rPr>
              <w:t>Hagyományokon alapuló gazdasági ágazatok megerősítése, hozzáadott érték növelése</w:t>
            </w:r>
          </w:p>
          <w:p w:rsidR="00564B6C" w:rsidRPr="00564B6C" w:rsidRDefault="00564B6C" w:rsidP="00FB62A7">
            <w:pPr>
              <w:pStyle w:val="Listaszerbekezds"/>
              <w:numPr>
                <w:ilvl w:val="0"/>
                <w:numId w:val="9"/>
              </w:numPr>
              <w:spacing w:before="120" w:after="120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64B6C">
              <w:rPr>
                <w:rFonts w:asciiTheme="minorHAnsi" w:hAnsiTheme="minorHAnsi"/>
                <w:color w:val="000000"/>
                <w:sz w:val="20"/>
                <w:szCs w:val="20"/>
              </w:rPr>
              <w:t>A jövő iparágait és a hagyományos ágazatokat támogató rugalmas képzési rendszer</w:t>
            </w:r>
          </w:p>
          <w:p w:rsidR="00564B6C" w:rsidRPr="00564B6C" w:rsidRDefault="00564B6C" w:rsidP="00FB62A7">
            <w:pPr>
              <w:spacing w:before="120" w:after="120"/>
              <w:jc w:val="both"/>
              <w:rPr>
                <w:color w:val="000000"/>
                <w:sz w:val="20"/>
                <w:szCs w:val="20"/>
              </w:rPr>
            </w:pPr>
            <w:r w:rsidRPr="00564B6C">
              <w:rPr>
                <w:color w:val="000000"/>
                <w:sz w:val="20"/>
                <w:szCs w:val="20"/>
              </w:rPr>
              <w:t>Illeszkedés a megyei program területi céljaihoz:</w:t>
            </w:r>
          </w:p>
          <w:p w:rsidR="00564B6C" w:rsidRPr="00564B6C" w:rsidRDefault="00564B6C" w:rsidP="00FB62A7">
            <w:pPr>
              <w:pStyle w:val="Listaszerbekezds"/>
              <w:numPr>
                <w:ilvl w:val="0"/>
                <w:numId w:val="12"/>
              </w:numPr>
              <w:spacing w:before="120" w:after="120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64B6C">
              <w:rPr>
                <w:rFonts w:asciiTheme="minorHAnsi" w:hAnsiTheme="minorHAnsi"/>
                <w:color w:val="000000"/>
                <w:sz w:val="20"/>
                <w:szCs w:val="20"/>
              </w:rPr>
              <w:t>Észak-Zala gazdaság- és iparfejlesztése (Zalaegerszeg, Pacsa, Zalalövő, Zalaszentgrót és térsége)</w:t>
            </w:r>
          </w:p>
          <w:p w:rsidR="00564B6C" w:rsidRPr="00564B6C" w:rsidRDefault="00564B6C" w:rsidP="00FB62A7">
            <w:pPr>
              <w:pStyle w:val="Listaszerbekezds"/>
              <w:numPr>
                <w:ilvl w:val="0"/>
                <w:numId w:val="12"/>
              </w:numPr>
              <w:spacing w:before="120" w:after="120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64B6C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Dél-Zala (Nagykanizsa, Zalakaros, Lenti és Letenye térsége) </w:t>
            </w:r>
            <w:r w:rsidRPr="00564B6C">
              <w:rPr>
                <w:rFonts w:asciiTheme="minorHAnsi" w:hAnsiTheme="minorHAnsi"/>
                <w:color w:val="000000"/>
                <w:sz w:val="20"/>
                <w:szCs w:val="20"/>
              </w:rPr>
              <w:lastRenderedPageBreak/>
              <w:t>diverzifikált újraiparosítása és gazdaságának revitalizációja</w:t>
            </w:r>
          </w:p>
          <w:p w:rsidR="00564B6C" w:rsidRPr="00564B6C" w:rsidRDefault="00564B6C" w:rsidP="00FB62A7">
            <w:pPr>
              <w:pStyle w:val="Listaszerbekezds"/>
              <w:numPr>
                <w:ilvl w:val="0"/>
                <w:numId w:val="12"/>
              </w:numPr>
              <w:spacing w:before="120" w:after="120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64B6C">
              <w:rPr>
                <w:rFonts w:asciiTheme="minorHAnsi" w:hAnsiTheme="minorHAnsi"/>
                <w:color w:val="000000"/>
                <w:sz w:val="20"/>
                <w:szCs w:val="20"/>
              </w:rPr>
              <w:t>Zala balatoni térsége (Keszthely és Hévíz térsége) kreatív tudásra és természeti értékekre épülő fejlesztése</w:t>
            </w:r>
          </w:p>
        </w:tc>
      </w:tr>
      <w:tr w:rsidR="00FF1215" w:rsidRPr="00564B6C" w:rsidTr="00564B6C">
        <w:trPr>
          <w:trHeight w:val="20"/>
        </w:trPr>
        <w:tc>
          <w:tcPr>
            <w:tcW w:w="0" w:type="auto"/>
            <w:shd w:val="clear" w:color="auto" w:fill="C00000"/>
            <w:vAlign w:val="center"/>
          </w:tcPr>
          <w:p w:rsidR="00FF1215" w:rsidRPr="00564B6C" w:rsidRDefault="00FF1215" w:rsidP="00FB48B4">
            <w:pPr>
              <w:pStyle w:val="Listaszerbekezds"/>
              <w:spacing w:before="60" w:after="60"/>
              <w:ind w:left="0"/>
              <w:contextualSpacing w:val="0"/>
              <w:jc w:val="center"/>
              <w:rPr>
                <w:rFonts w:asciiTheme="minorHAnsi" w:hAnsiTheme="minorHAnsi" w:cs="Arial"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FFFFFF" w:themeColor="background1"/>
                <w:sz w:val="20"/>
                <w:szCs w:val="20"/>
              </w:rPr>
              <w:lastRenderedPageBreak/>
              <w:t>II.6.</w:t>
            </w:r>
          </w:p>
        </w:tc>
        <w:tc>
          <w:tcPr>
            <w:tcW w:w="0" w:type="auto"/>
            <w:vAlign w:val="center"/>
          </w:tcPr>
          <w:p w:rsidR="00FF1215" w:rsidRPr="00DF09D8" w:rsidRDefault="00FF1215" w:rsidP="00FB48B4">
            <w:pPr>
              <w:pStyle w:val="Listaszerbekezds"/>
              <w:spacing w:before="60" w:after="60"/>
              <w:ind w:left="0"/>
              <w:contextualSpacing w:val="0"/>
              <w:rPr>
                <w:rFonts w:asciiTheme="minorHAnsi" w:hAnsiTheme="minorHAnsi" w:cs="Arial"/>
                <w:sz w:val="20"/>
                <w:szCs w:val="20"/>
              </w:rPr>
            </w:pPr>
            <w:r w:rsidRPr="00DF09D8">
              <w:rPr>
                <w:rFonts w:asciiTheme="minorHAnsi" w:hAnsiTheme="minorHAnsi" w:cs="Arial"/>
                <w:sz w:val="20"/>
                <w:szCs w:val="20"/>
              </w:rPr>
              <w:t>Hozzájárulás a munkahelyteremtéshez</w:t>
            </w:r>
          </w:p>
        </w:tc>
        <w:tc>
          <w:tcPr>
            <w:tcW w:w="0" w:type="auto"/>
            <w:vAlign w:val="center"/>
          </w:tcPr>
          <w:p w:rsidR="00FF1215" w:rsidRPr="00DF09D8" w:rsidRDefault="00FF1215" w:rsidP="00FB48B4">
            <w:pPr>
              <w:spacing w:before="60" w:after="60"/>
              <w:rPr>
                <w:sz w:val="20"/>
                <w:szCs w:val="20"/>
              </w:rPr>
            </w:pPr>
            <w:r w:rsidRPr="00DF09D8">
              <w:rPr>
                <w:sz w:val="20"/>
                <w:szCs w:val="20"/>
              </w:rPr>
              <w:t>A kritérium bevezetése a foglalkoztatottsági helyzet javulását támogatja.</w:t>
            </w:r>
          </w:p>
        </w:tc>
        <w:tc>
          <w:tcPr>
            <w:tcW w:w="0" w:type="auto"/>
            <w:vAlign w:val="center"/>
          </w:tcPr>
          <w:p w:rsidR="00FF1215" w:rsidRPr="00DF09D8" w:rsidRDefault="006443F6" w:rsidP="00FB62A7">
            <w:pPr>
              <w:spacing w:before="120" w:after="120"/>
              <w:jc w:val="both"/>
              <w:rPr>
                <w:sz w:val="20"/>
                <w:szCs w:val="20"/>
              </w:rPr>
            </w:pPr>
            <w:r w:rsidRPr="00DF09D8">
              <w:rPr>
                <w:sz w:val="20"/>
                <w:szCs w:val="20"/>
              </w:rPr>
              <w:t xml:space="preserve">Alaphelyzet: </w:t>
            </w:r>
            <w:r w:rsidR="00B361F6" w:rsidRPr="00DF09D8">
              <w:rPr>
                <w:sz w:val="20"/>
                <w:szCs w:val="20"/>
              </w:rPr>
              <w:t>Zala megye foglalkoztatási helyzete – összefüggésben a megye gazdaságának relatív pozíció-vesztésével – csak korlátozottan mutat fel javulást. A helyzetelemzés és a fejlesztési tervezési dokumentumok alapján különösen komoly problémák mutatkoznak a munkaerő-piac hátrányos helyzetű célcsoportjainak (fiatalok, nők, 50 év felettiek és alacsony iskolázottságúak) foglalkoztatásában</w:t>
            </w:r>
            <w:r w:rsidR="001D3297" w:rsidRPr="00DF09D8">
              <w:rPr>
                <w:sz w:val="20"/>
                <w:szCs w:val="20"/>
              </w:rPr>
              <w:t>.</w:t>
            </w:r>
          </w:p>
          <w:p w:rsidR="006443F6" w:rsidRPr="00DF09D8" w:rsidRDefault="006443F6" w:rsidP="006443F6">
            <w:pPr>
              <w:spacing w:before="120" w:after="120"/>
              <w:jc w:val="both"/>
              <w:rPr>
                <w:sz w:val="20"/>
                <w:szCs w:val="20"/>
              </w:rPr>
            </w:pPr>
            <w:r w:rsidRPr="00DF09D8">
              <w:rPr>
                <w:sz w:val="20"/>
                <w:szCs w:val="20"/>
              </w:rPr>
              <w:t>Illeszkedés a megyei program ágazati céljaihoz:</w:t>
            </w:r>
          </w:p>
          <w:p w:rsidR="006443F6" w:rsidRPr="00DF09D8" w:rsidRDefault="006443F6" w:rsidP="006443F6">
            <w:pPr>
              <w:pStyle w:val="Listaszerbekezds"/>
              <w:numPr>
                <w:ilvl w:val="0"/>
                <w:numId w:val="15"/>
              </w:numPr>
              <w:spacing w:before="120" w:after="12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F09D8">
              <w:rPr>
                <w:rFonts w:asciiTheme="minorHAnsi" w:hAnsiTheme="minorHAnsi"/>
                <w:sz w:val="20"/>
                <w:szCs w:val="20"/>
              </w:rPr>
              <w:t>KKV-k és nemzetközi nagyvállalatok aktivitásának élénkítése</w:t>
            </w:r>
          </w:p>
          <w:p w:rsidR="006443F6" w:rsidRPr="00DF09D8" w:rsidRDefault="006443F6" w:rsidP="006443F6">
            <w:pPr>
              <w:pStyle w:val="Listaszerbekezds"/>
              <w:numPr>
                <w:ilvl w:val="0"/>
                <w:numId w:val="15"/>
              </w:numPr>
              <w:spacing w:before="120" w:after="12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F09D8">
              <w:rPr>
                <w:rFonts w:asciiTheme="minorHAnsi" w:hAnsiTheme="minorHAnsi"/>
                <w:sz w:val="20"/>
                <w:szCs w:val="20"/>
              </w:rPr>
              <w:t>Jövő centrikus, piacképes gazdasági tevékenységek fejlesztése</w:t>
            </w:r>
          </w:p>
          <w:p w:rsidR="006443F6" w:rsidRPr="00DF09D8" w:rsidRDefault="006443F6" w:rsidP="006443F6">
            <w:pPr>
              <w:pStyle w:val="Listaszerbekezds"/>
              <w:numPr>
                <w:ilvl w:val="0"/>
                <w:numId w:val="15"/>
              </w:numPr>
              <w:spacing w:before="120" w:after="12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F09D8">
              <w:rPr>
                <w:rFonts w:asciiTheme="minorHAnsi" w:hAnsiTheme="minorHAnsi"/>
                <w:sz w:val="20"/>
                <w:szCs w:val="20"/>
              </w:rPr>
              <w:t>Hagyományokon alapuló gazdasági ágazatok megerősítése, hozzáadott érték növelése</w:t>
            </w:r>
          </w:p>
          <w:p w:rsidR="006443F6" w:rsidRPr="00DF09D8" w:rsidRDefault="006443F6" w:rsidP="006443F6">
            <w:pPr>
              <w:pStyle w:val="Listaszerbekezds"/>
              <w:numPr>
                <w:ilvl w:val="0"/>
                <w:numId w:val="15"/>
              </w:numPr>
              <w:spacing w:before="120" w:after="12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F09D8">
              <w:rPr>
                <w:rFonts w:asciiTheme="minorHAnsi" w:hAnsiTheme="minorHAnsi"/>
                <w:sz w:val="20"/>
                <w:szCs w:val="20"/>
              </w:rPr>
              <w:t>A jövő iparágait és a hagyományos ágazatokat támogató rugalmas képzési rendszer</w:t>
            </w:r>
          </w:p>
          <w:p w:rsidR="006443F6" w:rsidRPr="00DF09D8" w:rsidRDefault="006443F6" w:rsidP="00FB62A7">
            <w:pPr>
              <w:pStyle w:val="Listaszerbekezds"/>
              <w:numPr>
                <w:ilvl w:val="0"/>
                <w:numId w:val="15"/>
              </w:numPr>
              <w:spacing w:before="120" w:after="12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F09D8">
              <w:rPr>
                <w:rFonts w:asciiTheme="minorHAnsi" w:hAnsiTheme="minorHAnsi"/>
                <w:sz w:val="20"/>
                <w:szCs w:val="20"/>
              </w:rPr>
              <w:t>Társadalmi depresszió kezelése és felkészítés a munkára</w:t>
            </w:r>
          </w:p>
          <w:p w:rsidR="00B361F6" w:rsidRPr="00DF09D8" w:rsidRDefault="00B361F6" w:rsidP="00B361F6">
            <w:pPr>
              <w:spacing w:before="120" w:after="120"/>
              <w:rPr>
                <w:sz w:val="20"/>
                <w:szCs w:val="20"/>
              </w:rPr>
            </w:pPr>
            <w:r w:rsidRPr="00DF09D8">
              <w:rPr>
                <w:sz w:val="20"/>
                <w:szCs w:val="20"/>
              </w:rPr>
              <w:t>Illeszkedés a megyei program horizontális céljaihoz:</w:t>
            </w:r>
          </w:p>
          <w:p w:rsidR="00B361F6" w:rsidRPr="00DF09D8" w:rsidRDefault="00B361F6" w:rsidP="00FB62A7">
            <w:pPr>
              <w:pStyle w:val="Listaszerbekezds"/>
              <w:numPr>
                <w:ilvl w:val="0"/>
                <w:numId w:val="15"/>
              </w:numPr>
              <w:spacing w:before="120" w:after="12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F09D8">
              <w:rPr>
                <w:rFonts w:asciiTheme="minorHAnsi" w:hAnsiTheme="minorHAnsi"/>
                <w:sz w:val="20"/>
                <w:szCs w:val="20"/>
              </w:rPr>
              <w:t>Foglalkoztatás növelése</w:t>
            </w:r>
          </w:p>
          <w:p w:rsidR="00882442" w:rsidRDefault="00B361F6" w:rsidP="00882442">
            <w:pPr>
              <w:pStyle w:val="Listaszerbekezds"/>
              <w:numPr>
                <w:ilvl w:val="0"/>
                <w:numId w:val="15"/>
              </w:numPr>
              <w:spacing w:before="120" w:after="12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F09D8">
              <w:rPr>
                <w:rFonts w:asciiTheme="minorHAnsi" w:hAnsiTheme="minorHAnsi"/>
                <w:sz w:val="20"/>
                <w:szCs w:val="20"/>
              </w:rPr>
              <w:t>Hátrányos és halmozottan hátrányos helyzetű népesség társadalmi, gazdasági felemelkedésének és beilleszkedésének előmozdítása</w:t>
            </w:r>
          </w:p>
          <w:p w:rsidR="00882442" w:rsidRDefault="00882442" w:rsidP="00882442">
            <w:pPr>
              <w:pStyle w:val="Listaszerbekezds"/>
              <w:spacing w:before="120" w:after="12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882442" w:rsidRPr="00882442" w:rsidRDefault="00882442" w:rsidP="00882442">
            <w:pPr>
              <w:pStyle w:val="Listaszerbekezds"/>
              <w:spacing w:before="120" w:after="12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64B6C" w:rsidRPr="00564B6C" w:rsidTr="00564B6C">
        <w:trPr>
          <w:trHeight w:val="20"/>
        </w:trPr>
        <w:tc>
          <w:tcPr>
            <w:tcW w:w="0" w:type="auto"/>
            <w:shd w:val="clear" w:color="auto" w:fill="C00000"/>
            <w:vAlign w:val="center"/>
          </w:tcPr>
          <w:p w:rsidR="00564B6C" w:rsidRPr="00564B6C" w:rsidRDefault="00564B6C" w:rsidP="00FB48B4">
            <w:pPr>
              <w:pStyle w:val="Listaszerbekezds"/>
              <w:spacing w:before="60" w:after="60"/>
              <w:ind w:left="0"/>
              <w:contextualSpacing w:val="0"/>
              <w:jc w:val="center"/>
              <w:rPr>
                <w:rFonts w:asciiTheme="minorHAnsi" w:hAnsiTheme="minorHAnsi" w:cs="Arial"/>
                <w:bCs/>
                <w:color w:val="FFFFFF" w:themeColor="background1"/>
                <w:sz w:val="20"/>
                <w:szCs w:val="20"/>
              </w:rPr>
            </w:pPr>
            <w:r w:rsidRPr="00564B6C">
              <w:rPr>
                <w:rFonts w:asciiTheme="minorHAnsi" w:hAnsiTheme="minorHAnsi" w:cs="Arial"/>
                <w:bCs/>
                <w:color w:val="FFFFFF" w:themeColor="background1"/>
                <w:sz w:val="20"/>
                <w:szCs w:val="20"/>
              </w:rPr>
              <w:lastRenderedPageBreak/>
              <w:t>II.8.</w:t>
            </w:r>
          </w:p>
        </w:tc>
        <w:tc>
          <w:tcPr>
            <w:tcW w:w="0" w:type="auto"/>
            <w:vAlign w:val="center"/>
          </w:tcPr>
          <w:p w:rsidR="00564B6C" w:rsidRPr="00564B6C" w:rsidRDefault="00564B6C" w:rsidP="00FB48B4">
            <w:pPr>
              <w:spacing w:before="60" w:after="60"/>
              <w:rPr>
                <w:sz w:val="20"/>
                <w:szCs w:val="20"/>
              </w:rPr>
            </w:pPr>
            <w:r w:rsidRPr="00564B6C">
              <w:rPr>
                <w:sz w:val="20"/>
                <w:szCs w:val="20"/>
              </w:rPr>
              <w:t>Hozzájárulás az előző és a jelenlegi uniós ciklusban megvalósított fejlesztésekhez</w:t>
            </w:r>
          </w:p>
        </w:tc>
        <w:tc>
          <w:tcPr>
            <w:tcW w:w="0" w:type="auto"/>
            <w:vAlign w:val="center"/>
          </w:tcPr>
          <w:p w:rsidR="00564B6C" w:rsidRPr="00564B6C" w:rsidRDefault="00564B6C" w:rsidP="00FB48B4">
            <w:pPr>
              <w:spacing w:before="60" w:after="60"/>
              <w:rPr>
                <w:sz w:val="20"/>
                <w:szCs w:val="20"/>
              </w:rPr>
            </w:pPr>
            <w:r w:rsidRPr="00564B6C">
              <w:rPr>
                <w:sz w:val="20"/>
                <w:szCs w:val="20"/>
              </w:rPr>
              <w:t>A kritérium alapján a tervezett fejlesztés figyelembe vételével mérlegelésre kerül a korábban megvalósított hasonló fejlesztésekhez való kapcsolódás mértéke, illetve ugyanazon járásban megvalósított hasonló jellegű fejlesztések alapján azok indokoltsága.</w:t>
            </w:r>
          </w:p>
        </w:tc>
        <w:tc>
          <w:tcPr>
            <w:tcW w:w="0" w:type="auto"/>
            <w:vAlign w:val="center"/>
          </w:tcPr>
          <w:p w:rsidR="00564B6C" w:rsidRPr="00564B6C" w:rsidRDefault="00564B6C" w:rsidP="00FB62A7">
            <w:pPr>
              <w:spacing w:before="120" w:after="120"/>
              <w:jc w:val="both"/>
              <w:rPr>
                <w:color w:val="000000"/>
                <w:sz w:val="20"/>
                <w:szCs w:val="20"/>
              </w:rPr>
            </w:pPr>
            <w:r w:rsidRPr="00564B6C">
              <w:rPr>
                <w:color w:val="000000"/>
                <w:sz w:val="20"/>
                <w:szCs w:val="20"/>
              </w:rPr>
              <w:t>Alaphelyzet: Az előző ciklusban megvalósított fejlesztéseket figyelembe kell venni a jelenlegiek tervezésénél, hogy elkerülhető legyen azonos fejlesztések egymás melletti kivitelezése, valamint megvalósuljon bizonyos fejlesztések egymásra épülése.</w:t>
            </w:r>
          </w:p>
          <w:p w:rsidR="00564B6C" w:rsidRPr="00564B6C" w:rsidRDefault="00564B6C" w:rsidP="00FB62A7">
            <w:pPr>
              <w:spacing w:before="120" w:after="120"/>
              <w:jc w:val="both"/>
              <w:rPr>
                <w:color w:val="000000"/>
                <w:sz w:val="20"/>
                <w:szCs w:val="20"/>
              </w:rPr>
            </w:pPr>
            <w:r w:rsidRPr="00564B6C">
              <w:rPr>
                <w:color w:val="000000"/>
                <w:sz w:val="20"/>
                <w:szCs w:val="20"/>
              </w:rPr>
              <w:t>Illeszkedés a megyei program ágazati céljaihoz:</w:t>
            </w:r>
          </w:p>
          <w:p w:rsidR="00564B6C" w:rsidRPr="00564B6C" w:rsidRDefault="00564B6C" w:rsidP="00FB62A7">
            <w:pPr>
              <w:pStyle w:val="Listaszerbekezds"/>
              <w:numPr>
                <w:ilvl w:val="0"/>
                <w:numId w:val="15"/>
              </w:numPr>
              <w:spacing w:before="120" w:after="120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64B6C">
              <w:rPr>
                <w:rFonts w:asciiTheme="minorHAnsi" w:hAnsiTheme="minorHAnsi"/>
                <w:color w:val="000000"/>
                <w:sz w:val="20"/>
                <w:szCs w:val="20"/>
              </w:rPr>
              <w:t>Jövő centrikus, piacképes gazdasági tevékenységek fejlesztése</w:t>
            </w:r>
          </w:p>
          <w:p w:rsidR="00564B6C" w:rsidRPr="00564B6C" w:rsidRDefault="00564B6C" w:rsidP="00FB62A7">
            <w:pPr>
              <w:pStyle w:val="Listaszerbekezds"/>
              <w:numPr>
                <w:ilvl w:val="0"/>
                <w:numId w:val="15"/>
              </w:numPr>
              <w:spacing w:before="120" w:after="120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64B6C">
              <w:rPr>
                <w:rFonts w:asciiTheme="minorHAnsi" w:hAnsiTheme="minorHAnsi"/>
                <w:color w:val="000000"/>
                <w:sz w:val="20"/>
                <w:szCs w:val="20"/>
              </w:rPr>
              <w:t>Hagyományokon alapuló gazdasági ágazatok megerősítése, hozzáadott érték növelése</w:t>
            </w:r>
          </w:p>
          <w:p w:rsidR="00564B6C" w:rsidRPr="00564B6C" w:rsidRDefault="00564B6C" w:rsidP="00FB62A7">
            <w:pPr>
              <w:pStyle w:val="Listaszerbekezds"/>
              <w:numPr>
                <w:ilvl w:val="0"/>
                <w:numId w:val="15"/>
              </w:numPr>
              <w:spacing w:before="120" w:after="120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64B6C">
              <w:rPr>
                <w:rFonts w:asciiTheme="minorHAnsi" w:hAnsiTheme="minorHAnsi"/>
                <w:color w:val="000000"/>
                <w:sz w:val="20"/>
                <w:szCs w:val="20"/>
              </w:rPr>
              <w:t>A jövő iparágait és a hagyományos ágazatokat támogató rugalmas képzési rendszer</w:t>
            </w:r>
          </w:p>
          <w:p w:rsidR="00564B6C" w:rsidRPr="00564B6C" w:rsidRDefault="00564B6C" w:rsidP="00FB62A7">
            <w:pPr>
              <w:pStyle w:val="Listaszerbekezds"/>
              <w:numPr>
                <w:ilvl w:val="0"/>
                <w:numId w:val="15"/>
              </w:numPr>
              <w:spacing w:before="120" w:after="120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64B6C">
              <w:rPr>
                <w:rFonts w:asciiTheme="minorHAnsi" w:hAnsiTheme="minorHAnsi"/>
                <w:color w:val="000000"/>
                <w:sz w:val="20"/>
                <w:szCs w:val="20"/>
              </w:rPr>
              <w:t>Társadalmi depresszió kezelése és felkészítés a munkára</w:t>
            </w:r>
          </w:p>
          <w:p w:rsidR="00564B6C" w:rsidRPr="00564B6C" w:rsidRDefault="00564B6C" w:rsidP="00FB62A7">
            <w:pPr>
              <w:pStyle w:val="Listaszerbekezds"/>
              <w:numPr>
                <w:ilvl w:val="0"/>
                <w:numId w:val="15"/>
              </w:numPr>
              <w:spacing w:before="120" w:after="120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64B6C">
              <w:rPr>
                <w:rFonts w:asciiTheme="minorHAnsi" w:hAnsiTheme="minorHAnsi"/>
                <w:color w:val="000000"/>
                <w:sz w:val="20"/>
                <w:szCs w:val="20"/>
              </w:rPr>
              <w:t>Egészséges, vonzó, emberközpontú épített és természeti környezet</w:t>
            </w:r>
          </w:p>
          <w:p w:rsidR="00564B6C" w:rsidRPr="00564B6C" w:rsidRDefault="00564B6C" w:rsidP="00FB62A7">
            <w:pPr>
              <w:pStyle w:val="Listaszerbekezds"/>
              <w:numPr>
                <w:ilvl w:val="0"/>
                <w:numId w:val="15"/>
              </w:numPr>
              <w:spacing w:before="120" w:after="120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64B6C">
              <w:rPr>
                <w:rFonts w:asciiTheme="minorHAnsi" w:hAnsiTheme="minorHAnsi"/>
                <w:color w:val="000000"/>
                <w:sz w:val="20"/>
                <w:szCs w:val="20"/>
              </w:rPr>
              <w:t>Korszerű, elérhető intézményi struktúra és szolgáltatásrendszer, az egyenlőtlenségek csökkentése</w:t>
            </w:r>
          </w:p>
        </w:tc>
      </w:tr>
      <w:tr w:rsidR="00564B6C" w:rsidRPr="00564B6C" w:rsidTr="00564B6C">
        <w:trPr>
          <w:trHeight w:val="20"/>
        </w:trPr>
        <w:tc>
          <w:tcPr>
            <w:tcW w:w="0" w:type="auto"/>
            <w:shd w:val="clear" w:color="auto" w:fill="C00000"/>
            <w:vAlign w:val="center"/>
          </w:tcPr>
          <w:p w:rsidR="00564B6C" w:rsidRPr="00564B6C" w:rsidRDefault="00564B6C" w:rsidP="00FB48B4">
            <w:pPr>
              <w:pStyle w:val="Listaszerbekezds"/>
              <w:spacing w:before="60" w:after="60"/>
              <w:ind w:left="0"/>
              <w:contextualSpacing w:val="0"/>
              <w:jc w:val="center"/>
              <w:rPr>
                <w:rFonts w:asciiTheme="minorHAnsi" w:hAnsiTheme="minorHAnsi" w:cs="Arial"/>
                <w:bCs/>
                <w:color w:val="FFFFFF" w:themeColor="background1"/>
                <w:sz w:val="20"/>
                <w:szCs w:val="20"/>
              </w:rPr>
            </w:pPr>
            <w:r w:rsidRPr="00564B6C">
              <w:rPr>
                <w:rFonts w:asciiTheme="minorHAnsi" w:hAnsiTheme="minorHAnsi" w:cs="Arial"/>
                <w:bCs/>
                <w:color w:val="FFFFFF" w:themeColor="background1"/>
                <w:sz w:val="20"/>
                <w:szCs w:val="20"/>
              </w:rPr>
              <w:t>II.9.</w:t>
            </w:r>
          </w:p>
        </w:tc>
        <w:tc>
          <w:tcPr>
            <w:tcW w:w="0" w:type="auto"/>
            <w:vAlign w:val="center"/>
          </w:tcPr>
          <w:p w:rsidR="00564B6C" w:rsidRPr="00564B6C" w:rsidRDefault="00564B6C" w:rsidP="00FB48B4">
            <w:pPr>
              <w:spacing w:before="60" w:after="60"/>
              <w:rPr>
                <w:sz w:val="20"/>
                <w:szCs w:val="20"/>
              </w:rPr>
            </w:pPr>
            <w:r w:rsidRPr="00564B6C">
              <w:rPr>
                <w:sz w:val="20"/>
                <w:szCs w:val="20"/>
              </w:rPr>
              <w:t>Hozzájárulás a Zala megyei/vidéki népesség helyben tartásához</w:t>
            </w:r>
          </w:p>
        </w:tc>
        <w:tc>
          <w:tcPr>
            <w:tcW w:w="0" w:type="auto"/>
          </w:tcPr>
          <w:p w:rsidR="00564B6C" w:rsidRPr="00564B6C" w:rsidRDefault="00564B6C" w:rsidP="00FB48B4">
            <w:pPr>
              <w:spacing w:before="60" w:after="60"/>
              <w:rPr>
                <w:sz w:val="20"/>
                <w:szCs w:val="20"/>
              </w:rPr>
            </w:pPr>
            <w:r w:rsidRPr="00564B6C">
              <w:rPr>
                <w:sz w:val="20"/>
                <w:szCs w:val="20"/>
              </w:rPr>
              <w:t>A kritérium alapján a tervezett fejlesztés elősegíti Zala megye települései, városainak agglomerációja tekintetében a vidéki lakosság megyében tartását.</w:t>
            </w:r>
          </w:p>
        </w:tc>
        <w:tc>
          <w:tcPr>
            <w:tcW w:w="0" w:type="auto"/>
            <w:vAlign w:val="center"/>
          </w:tcPr>
          <w:p w:rsidR="00564B6C" w:rsidRPr="00564B6C" w:rsidRDefault="00564B6C" w:rsidP="00FB62A7">
            <w:pPr>
              <w:spacing w:before="120" w:after="120"/>
              <w:jc w:val="both"/>
              <w:rPr>
                <w:color w:val="000000"/>
                <w:sz w:val="20"/>
                <w:szCs w:val="20"/>
              </w:rPr>
            </w:pPr>
            <w:r w:rsidRPr="00564B6C">
              <w:rPr>
                <w:color w:val="000000"/>
                <w:sz w:val="20"/>
                <w:szCs w:val="20"/>
              </w:rPr>
              <w:t>Alaphelyzet: A megyéből folyamatos az elvándorlás, a diplomát szerzett fiatalok nem térnek vissza. Az aprófalvak közszolgáltatásokkal való ellátottsága népesség-megtartó ereje gyenge.</w:t>
            </w:r>
          </w:p>
          <w:p w:rsidR="00564B6C" w:rsidRPr="00564B6C" w:rsidRDefault="00564B6C" w:rsidP="00FB62A7">
            <w:pPr>
              <w:spacing w:before="120" w:after="120"/>
              <w:rPr>
                <w:color w:val="000000"/>
                <w:sz w:val="20"/>
                <w:szCs w:val="20"/>
              </w:rPr>
            </w:pPr>
            <w:r w:rsidRPr="00564B6C">
              <w:rPr>
                <w:color w:val="000000"/>
                <w:sz w:val="20"/>
                <w:szCs w:val="20"/>
              </w:rPr>
              <w:t>Illeszkedés a megyei program ágazati céljaihoz:</w:t>
            </w:r>
          </w:p>
          <w:p w:rsidR="00564B6C" w:rsidRPr="00564B6C" w:rsidRDefault="00564B6C" w:rsidP="00FB62A7">
            <w:pPr>
              <w:pStyle w:val="Listaszerbekezds"/>
              <w:numPr>
                <w:ilvl w:val="0"/>
                <w:numId w:val="10"/>
              </w:numPr>
              <w:spacing w:before="120" w:after="12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64B6C">
              <w:rPr>
                <w:rFonts w:asciiTheme="minorHAnsi" w:hAnsiTheme="minorHAnsi"/>
                <w:color w:val="000000"/>
                <w:sz w:val="20"/>
                <w:szCs w:val="20"/>
              </w:rPr>
              <w:t>Egészséges, vonzó, emberközpontú épített és természeti környezet</w:t>
            </w:r>
          </w:p>
          <w:p w:rsidR="00564B6C" w:rsidRPr="00564B6C" w:rsidRDefault="00564B6C" w:rsidP="00FB62A7">
            <w:pPr>
              <w:pStyle w:val="Listaszerbekezds"/>
              <w:numPr>
                <w:ilvl w:val="0"/>
                <w:numId w:val="10"/>
              </w:numPr>
              <w:spacing w:before="120" w:after="12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64B6C">
              <w:rPr>
                <w:rFonts w:asciiTheme="minorHAnsi" w:hAnsiTheme="minorHAnsi"/>
                <w:color w:val="000000"/>
                <w:sz w:val="20"/>
                <w:szCs w:val="20"/>
              </w:rPr>
              <w:t>Korszerű, elérhető intézményi struktúra és szolgáltatásrendszer, az egyenlőtlenségek csökkentése</w:t>
            </w:r>
          </w:p>
          <w:p w:rsidR="00564B6C" w:rsidRPr="00564B6C" w:rsidRDefault="00564B6C" w:rsidP="00FB62A7">
            <w:pPr>
              <w:spacing w:before="120" w:after="120"/>
              <w:rPr>
                <w:color w:val="000000"/>
                <w:sz w:val="20"/>
                <w:szCs w:val="20"/>
              </w:rPr>
            </w:pPr>
            <w:r w:rsidRPr="00564B6C">
              <w:rPr>
                <w:color w:val="000000"/>
                <w:sz w:val="20"/>
                <w:szCs w:val="20"/>
              </w:rPr>
              <w:t>Illeszkedés a megyei program horizontális céljaihoz:</w:t>
            </w:r>
          </w:p>
          <w:p w:rsidR="00564B6C" w:rsidRPr="00564B6C" w:rsidRDefault="00564B6C" w:rsidP="00FB62A7">
            <w:pPr>
              <w:pStyle w:val="Listaszerbekezds"/>
              <w:numPr>
                <w:ilvl w:val="0"/>
                <w:numId w:val="26"/>
              </w:numPr>
              <w:spacing w:before="120" w:after="12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64B6C">
              <w:rPr>
                <w:rFonts w:asciiTheme="minorHAnsi" w:hAnsiTheme="minorHAnsi"/>
                <w:color w:val="000000"/>
                <w:sz w:val="20"/>
                <w:szCs w:val="20"/>
              </w:rPr>
              <w:lastRenderedPageBreak/>
              <w:t>Az infokommunikációs technológiák (IT) minőségének, használatának és hozzáférésének előmozdítása</w:t>
            </w:r>
          </w:p>
        </w:tc>
      </w:tr>
    </w:tbl>
    <w:p w:rsidR="004E3C6D" w:rsidRDefault="004E3C6D" w:rsidP="00CB6D15">
      <w:pPr>
        <w:jc w:val="both"/>
      </w:pPr>
    </w:p>
    <w:p w:rsidR="000825DC" w:rsidRDefault="00CB6D15" w:rsidP="00CB6D15">
      <w:pPr>
        <w:jc w:val="both"/>
      </w:pPr>
      <w:r>
        <w:t xml:space="preserve">Zala Megye Integrált Területi Programja a </w:t>
      </w:r>
      <w:r w:rsidRPr="00EE1435">
        <w:t>fentiek értelmében az IH által meghatározott</w:t>
      </w:r>
      <w:r w:rsidR="004A690C" w:rsidRPr="00EE1435">
        <w:rPr>
          <w:rStyle w:val="Lbjegyzet-hivatkozs"/>
        </w:rPr>
        <w:footnoteReference w:id="7"/>
      </w:r>
      <w:r w:rsidRPr="00EE1435">
        <w:t xml:space="preserve"> kritériumokon felül összesen öt Területi Kiválasztási Kritériumot alkalmaz, amelyben </w:t>
      </w:r>
      <w:r w:rsidR="00FC279C" w:rsidRPr="00EE1435">
        <w:t>három</w:t>
      </w:r>
      <w:r w:rsidRPr="00EE1435">
        <w:t xml:space="preserve"> </w:t>
      </w:r>
      <w:r w:rsidR="00FC279C" w:rsidRPr="00EE1435">
        <w:t xml:space="preserve">(II.2., </w:t>
      </w:r>
      <w:r w:rsidR="00564B6C" w:rsidRPr="00EE1435">
        <w:t>II.5.</w:t>
      </w:r>
      <w:r w:rsidR="00FC279C" w:rsidRPr="00EE1435">
        <w:t>, II.6.</w:t>
      </w:r>
      <w:r w:rsidR="00564B6C" w:rsidRPr="00EE1435">
        <w:t xml:space="preserve">) </w:t>
      </w:r>
      <w:r w:rsidRPr="00EE1435">
        <w:t xml:space="preserve">az Útmutató által javasolt, és további </w:t>
      </w:r>
      <w:r w:rsidR="00FC279C" w:rsidRPr="00EE1435">
        <w:t>kettő (II.8., II.9.</w:t>
      </w:r>
      <w:r w:rsidR="00564B6C" w:rsidRPr="00EE1435">
        <w:t>)</w:t>
      </w:r>
      <w:r w:rsidRPr="00EE1435">
        <w:t xml:space="preserve"> saját hatáskörben meghatározott kritérium</w:t>
      </w:r>
      <w:r w:rsidR="00564B6C" w:rsidRPr="00EE1435">
        <w:t>.</w:t>
      </w:r>
      <w:r w:rsidR="004A690C" w:rsidRPr="00EE1435">
        <w:t xml:space="preserve"> </w:t>
      </w:r>
    </w:p>
    <w:p w:rsidR="000042B4" w:rsidRPr="00557A7E" w:rsidRDefault="000042B4" w:rsidP="00557A7E">
      <w:pPr>
        <w:pStyle w:val="Cmsor1"/>
        <w:numPr>
          <w:ilvl w:val="0"/>
          <w:numId w:val="17"/>
        </w:numPr>
        <w:pBdr>
          <w:top w:val="single" w:sz="8" w:space="0" w:color="C0504D"/>
          <w:right w:val="single" w:sz="8" w:space="0" w:color="C0504D"/>
        </w:pBdr>
        <w:shd w:val="clear" w:color="auto" w:fill="F2DBDB"/>
        <w:spacing w:before="480"/>
        <w:ind w:left="0" w:firstLine="0"/>
        <w:rPr>
          <w:rFonts w:cs="Times New Roman"/>
          <w:color w:val="622423"/>
          <w:sz w:val="22"/>
          <w:lang w:bidi="ar-SA"/>
        </w:rPr>
      </w:pPr>
      <w:r w:rsidRPr="00557A7E">
        <w:rPr>
          <w:rFonts w:cs="Times New Roman"/>
          <w:color w:val="622423"/>
          <w:sz w:val="22"/>
          <w:lang w:bidi="ar-SA"/>
        </w:rPr>
        <w:t>Az ITP célrendszere és integráltsága</w:t>
      </w:r>
    </w:p>
    <w:p w:rsidR="00AF69DD" w:rsidRDefault="00AF69DD" w:rsidP="00AF69DD">
      <w:pPr>
        <w:spacing w:before="120" w:after="120"/>
        <w:jc w:val="both"/>
      </w:pPr>
    </w:p>
    <w:p w:rsidR="00716BF8" w:rsidRPr="00716BF8" w:rsidRDefault="005A2941" w:rsidP="00716BF8">
      <w:pPr>
        <w:jc w:val="both"/>
        <w:rPr>
          <w:rFonts w:cs="Arial"/>
        </w:rPr>
      </w:pPr>
      <w:r w:rsidRPr="009F2DD9">
        <w:rPr>
          <w:rFonts w:cs="Arial"/>
        </w:rPr>
        <w:t xml:space="preserve">A Zala Megyei Integrált Területi Program célja a TOP keretében rendelkezésre álló területi gazdaságfejlesztési és településfejlesztési források hatékony, egymást erősítő megtervezése a korábbi egyeztetési folyamatok során kialakított Területfejlesztési Koncepció és Területfejlesztés Program </w:t>
      </w:r>
      <w:r w:rsidR="00FC7F3D">
        <w:rPr>
          <w:rFonts w:cs="Arial"/>
        </w:rPr>
        <w:t xml:space="preserve">által megjelölt célok mentén. A TOP keretében elérhető </w:t>
      </w:r>
      <w:r w:rsidRPr="009F2DD9">
        <w:rPr>
          <w:rFonts w:cs="Arial"/>
        </w:rPr>
        <w:t xml:space="preserve">források </w:t>
      </w:r>
      <w:r w:rsidR="00FC7F3D">
        <w:rPr>
          <w:rFonts w:cs="Arial"/>
        </w:rPr>
        <w:t xml:space="preserve">– a többi ágazati programmal és az elérhető hazai támogatásokkal összhangban – </w:t>
      </w:r>
      <w:r w:rsidRPr="009F2DD9">
        <w:rPr>
          <w:rFonts w:cs="Arial"/>
        </w:rPr>
        <w:t>azt</w:t>
      </w:r>
      <w:r w:rsidR="00FC7F3D">
        <w:rPr>
          <w:rFonts w:cs="Arial"/>
        </w:rPr>
        <w:t xml:space="preserve"> </w:t>
      </w:r>
      <w:r w:rsidRPr="009F2DD9">
        <w:rPr>
          <w:rFonts w:cs="Arial"/>
        </w:rPr>
        <w:t>a célt</w:t>
      </w:r>
      <w:r>
        <w:rPr>
          <w:rFonts w:cs="Arial"/>
        </w:rPr>
        <w:t xml:space="preserve"> </w:t>
      </w:r>
      <w:r w:rsidRPr="009F2DD9">
        <w:rPr>
          <w:rFonts w:cs="Arial"/>
        </w:rPr>
        <w:t xml:space="preserve">szolgálják, hogy </w:t>
      </w:r>
      <w:r w:rsidRPr="00716BF8">
        <w:rPr>
          <w:rFonts w:cs="Arial"/>
          <w:b/>
        </w:rPr>
        <w:t>Zala Megye 2020-ra a munka, a polgári gyarapodás és a versenyképes térségi gazdaság szinonimájává váljon</w:t>
      </w:r>
      <w:r w:rsidRPr="009F2DD9">
        <w:rPr>
          <w:rFonts w:cs="Arial"/>
        </w:rPr>
        <w:t>.</w:t>
      </w:r>
      <w:r w:rsidR="00716BF8">
        <w:rPr>
          <w:rFonts w:cs="Arial"/>
        </w:rPr>
        <w:t xml:space="preserve"> </w:t>
      </w:r>
      <w:r w:rsidR="00716BF8">
        <w:t xml:space="preserve">Az erős, versenybe szálló megye megteremtéséért síkra szálló zalaiaknak </w:t>
      </w:r>
      <w:r w:rsidR="00716BF8" w:rsidRPr="00231541">
        <w:t>a 2014-2020 közti fejlesztési időszakra való felkészülés során az a céljuk</w:t>
      </w:r>
      <w:r w:rsidR="00FC7F3D">
        <w:t>, hogy</w:t>
      </w:r>
    </w:p>
    <w:p w:rsidR="00716BF8" w:rsidRPr="00281D77" w:rsidRDefault="00716BF8" w:rsidP="00716BF8">
      <w:pPr>
        <w:pStyle w:val="Listaszerbekezds"/>
        <w:numPr>
          <w:ilvl w:val="0"/>
          <w:numId w:val="21"/>
        </w:numPr>
        <w:ind w:left="714" w:hanging="357"/>
        <w:contextualSpacing w:val="0"/>
        <w:jc w:val="both"/>
        <w:rPr>
          <w:i/>
        </w:rPr>
      </w:pPr>
      <w:r w:rsidRPr="00231541">
        <w:t xml:space="preserve">megyénk minden polgára megélhesse és büszkén meg is élje a </w:t>
      </w:r>
      <w:r w:rsidRPr="009E3556">
        <w:rPr>
          <w:b/>
        </w:rPr>
        <w:t>zalaiság lényegét</w:t>
      </w:r>
      <w:r w:rsidRPr="00231541">
        <w:t xml:space="preserve">, a </w:t>
      </w:r>
      <w:r w:rsidRPr="009E3556">
        <w:rPr>
          <w:b/>
        </w:rPr>
        <w:t>természettel és hagyományaival összhangban élő, nemzetközileg versenyképes termékeket és szolgáltatásokat előállító szabad vállalkozások és önszervező közösségek dinamikus létét</w:t>
      </w:r>
    </w:p>
    <w:p w:rsidR="00716BF8" w:rsidRPr="00716BF8" w:rsidRDefault="00716BF8" w:rsidP="00716BF8">
      <w:pPr>
        <w:pStyle w:val="Listaszerbekezds"/>
        <w:numPr>
          <w:ilvl w:val="0"/>
          <w:numId w:val="21"/>
        </w:numPr>
        <w:ind w:left="714" w:hanging="357"/>
        <w:contextualSpacing w:val="0"/>
        <w:jc w:val="both"/>
        <w:rPr>
          <w:i/>
        </w:rPr>
      </w:pPr>
      <w:r>
        <w:t xml:space="preserve">előrelépést érjünk el a dunántúli </w:t>
      </w:r>
      <w:r w:rsidRPr="00281D77">
        <w:rPr>
          <w:b/>
        </w:rPr>
        <w:t>aprófalvak megmaradásának</w:t>
      </w:r>
      <w:r>
        <w:t xml:space="preserve"> ügyében, történelmi örökségünk szerves részét képező településegyüttesünket a </w:t>
      </w:r>
      <w:r w:rsidRPr="00281D77">
        <w:rPr>
          <w:b/>
        </w:rPr>
        <w:t>21. század kihívásainak megfelelni tudó falusi közösségekké</w:t>
      </w:r>
      <w:r>
        <w:t xml:space="preserve"> szervezzük</w:t>
      </w:r>
    </w:p>
    <w:p w:rsidR="00716BF8" w:rsidRPr="00231541" w:rsidRDefault="00716BF8" w:rsidP="00716BF8">
      <w:pPr>
        <w:pStyle w:val="Listaszerbekezds"/>
        <w:numPr>
          <w:ilvl w:val="0"/>
          <w:numId w:val="21"/>
        </w:numPr>
        <w:ind w:left="714" w:hanging="357"/>
        <w:contextualSpacing w:val="0"/>
        <w:jc w:val="both"/>
        <w:rPr>
          <w:i/>
        </w:rPr>
      </w:pPr>
      <w:r w:rsidRPr="00C275DA">
        <w:t>a Hévíz-Zalakaros-Keszthely-Zalacsány turisztikai desztináció és megyei kapcsolódásainak kiemelt fejlesztésével Zalát az ország Budapest mellett legnépszerűbb bel- és külföldi idegenforgalmi célpontjává (</w:t>
      </w:r>
      <w:r w:rsidRPr="00C275DA">
        <w:rPr>
          <w:b/>
        </w:rPr>
        <w:t>Kö</w:t>
      </w:r>
      <w:r w:rsidRPr="009E3556">
        <w:rPr>
          <w:b/>
        </w:rPr>
        <w:t>zép-Európa Gyógyászati és Rekreációs Központ</w:t>
      </w:r>
      <w:r>
        <w:rPr>
          <w:b/>
        </w:rPr>
        <w:t xml:space="preserve"> </w:t>
      </w:r>
      <w:r w:rsidRPr="004455E2">
        <w:t>kiemelt térségi program</w:t>
      </w:r>
      <w:r w:rsidRPr="00231541">
        <w:t>) fejlesszék</w:t>
      </w:r>
    </w:p>
    <w:p w:rsidR="00716BF8" w:rsidRPr="00D16900" w:rsidRDefault="00716BF8" w:rsidP="00716BF8">
      <w:pPr>
        <w:pStyle w:val="Listaszerbekezds"/>
        <w:numPr>
          <w:ilvl w:val="0"/>
          <w:numId w:val="21"/>
        </w:numPr>
        <w:ind w:left="714" w:hanging="357"/>
        <w:contextualSpacing w:val="0"/>
        <w:jc w:val="both"/>
        <w:rPr>
          <w:i/>
        </w:rPr>
      </w:pPr>
      <w:r w:rsidRPr="00D16900">
        <w:rPr>
          <w:b/>
        </w:rPr>
        <w:t>Nagykanizsa és Zalaegerszeg</w:t>
      </w:r>
      <w:r w:rsidRPr="00D16900">
        <w:t xml:space="preserve"> részvételével – összefogva a Vas megyei gépipari centrumokkal – létrejöjjön a Dunántúl meghatározó gazdasági jelentőségű területi </w:t>
      </w:r>
      <w:r w:rsidRPr="00D16900">
        <w:rPr>
          <w:b/>
        </w:rPr>
        <w:t>járműipari és mechatronikai központja</w:t>
      </w:r>
      <w:r>
        <w:rPr>
          <w:b/>
        </w:rPr>
        <w:t xml:space="preserve"> (</w:t>
      </w:r>
      <w:r w:rsidRPr="0046221D">
        <w:rPr>
          <w:b/>
        </w:rPr>
        <w:t>Nyugat-Pannon Járm</w:t>
      </w:r>
      <w:r>
        <w:rPr>
          <w:b/>
        </w:rPr>
        <w:t xml:space="preserve">űipari és Mechatronikai Központ </w:t>
      </w:r>
      <w:r w:rsidRPr="004455E2">
        <w:t>kiemelt térségi program</w:t>
      </w:r>
      <w:r>
        <w:rPr>
          <w:b/>
        </w:rPr>
        <w:t>)</w:t>
      </w:r>
    </w:p>
    <w:p w:rsidR="00716BF8" w:rsidRPr="00231541" w:rsidRDefault="00716BF8" w:rsidP="00716BF8">
      <w:pPr>
        <w:pStyle w:val="Listaszerbekezds"/>
        <w:numPr>
          <w:ilvl w:val="0"/>
          <w:numId w:val="21"/>
        </w:numPr>
        <w:ind w:left="714" w:hanging="357"/>
        <w:contextualSpacing w:val="0"/>
        <w:jc w:val="both"/>
        <w:rPr>
          <w:i/>
        </w:rPr>
      </w:pPr>
      <w:r w:rsidRPr="00231541">
        <w:t xml:space="preserve">az állami és önkormányzati </w:t>
      </w:r>
      <w:r w:rsidRPr="009E3556">
        <w:rPr>
          <w:b/>
        </w:rPr>
        <w:t>közszolgáltatások kiemelkedő minőségben</w:t>
      </w:r>
      <w:r w:rsidRPr="00231541">
        <w:t xml:space="preserve"> álljanak az itt élők és a Zalába látogatók rendelkezésére, erősítve ezzel az itt élők jövőbe vetett bizalmát, s megteremtve a jó, alkotó élet megélésének feltételeit</w:t>
      </w:r>
    </w:p>
    <w:p w:rsidR="00716BF8" w:rsidRPr="00AD3587" w:rsidRDefault="00716BF8" w:rsidP="00716BF8">
      <w:pPr>
        <w:pStyle w:val="Listaszerbekezds"/>
        <w:numPr>
          <w:ilvl w:val="0"/>
          <w:numId w:val="21"/>
        </w:numPr>
        <w:ind w:left="714" w:hanging="357"/>
        <w:contextualSpacing w:val="0"/>
        <w:jc w:val="both"/>
        <w:rPr>
          <w:i/>
        </w:rPr>
      </w:pPr>
      <w:r w:rsidRPr="00231541">
        <w:lastRenderedPageBreak/>
        <w:t xml:space="preserve">megyénk a </w:t>
      </w:r>
      <w:r w:rsidRPr="009E3556">
        <w:rPr>
          <w:b/>
        </w:rPr>
        <w:t>horvát-magyar-osztrák-szlovén együttműködés</w:t>
      </w:r>
      <w:r w:rsidRPr="00231541">
        <w:t xml:space="preserve"> szervező erejévé és a határok lebomlásából fakadó előnyök kihasználójává váljon.</w:t>
      </w:r>
    </w:p>
    <w:p w:rsidR="002F4CE5" w:rsidRPr="009F2DD9" w:rsidRDefault="002F4CE5" w:rsidP="002F4CE5">
      <w:pPr>
        <w:pStyle w:val="Cmsor2-Sec2"/>
      </w:pPr>
      <w:r w:rsidRPr="009F2DD9">
        <w:t>Illeszkedés és hozzájárulás a megyei területfejlesztési koncepcióhoz, programhoz és célkitűzésekhez</w:t>
      </w:r>
    </w:p>
    <w:p w:rsidR="005A2941" w:rsidRDefault="005A2941" w:rsidP="005A2941">
      <w:pPr>
        <w:jc w:val="both"/>
        <w:rPr>
          <w:rFonts w:cs="Arial"/>
        </w:rPr>
      </w:pPr>
      <w:r w:rsidRPr="00EC140F">
        <w:rPr>
          <w:rFonts w:cs="Arial"/>
        </w:rPr>
        <w:t xml:space="preserve">Zala Megye Területfejlesztési Koncepciója a megye fejlesztésének </w:t>
      </w:r>
      <w:r w:rsidRPr="00FC7F3D">
        <w:rPr>
          <w:rFonts w:cs="Arial"/>
          <w:b/>
        </w:rPr>
        <w:t>2030-as jövőképét</w:t>
      </w:r>
      <w:r w:rsidRPr="00EC140F">
        <w:rPr>
          <w:rFonts w:cs="Arial"/>
        </w:rPr>
        <w:t>, azaz fő hosszú távú célját a „</w:t>
      </w:r>
      <w:r w:rsidRPr="00FC7F3D">
        <w:rPr>
          <w:rFonts w:cs="Arial"/>
          <w:b/>
        </w:rPr>
        <w:t>gazdag és harmonikusan fejlődő, zöld Zala</w:t>
      </w:r>
      <w:r w:rsidRPr="00EC140F">
        <w:rPr>
          <w:rFonts w:cs="Arial"/>
        </w:rPr>
        <w:t>” megteremtésében fogalmazza meg. A Koncepció három átfogó célt és hét, 2014-2020-ra vonatkozó stratégiai ágazati célt jelölt ki a megye számára:</w:t>
      </w:r>
    </w:p>
    <w:p w:rsidR="005A2941" w:rsidRPr="00EC140F" w:rsidRDefault="005A2941" w:rsidP="005A2941">
      <w:pPr>
        <w:tabs>
          <w:tab w:val="left" w:pos="993"/>
        </w:tabs>
        <w:ind w:firstLine="709"/>
        <w:contextualSpacing/>
        <w:jc w:val="both"/>
        <w:rPr>
          <w:rFonts w:cs="Arial"/>
          <w:i/>
        </w:rPr>
      </w:pPr>
      <w:r>
        <w:rPr>
          <w:rFonts w:cs="Arial"/>
        </w:rPr>
        <w:t>I</w:t>
      </w:r>
      <w:r w:rsidRPr="00EC140F">
        <w:rPr>
          <w:rFonts w:cs="Arial"/>
        </w:rPr>
        <w:t>.</w:t>
      </w:r>
      <w:r w:rsidRPr="00EC140F">
        <w:rPr>
          <w:rFonts w:cs="Arial"/>
        </w:rPr>
        <w:tab/>
        <w:t>Jól működő, fejlett gazdaság kialakítását</w:t>
      </w:r>
    </w:p>
    <w:p w:rsidR="005A2941" w:rsidRPr="00EC140F" w:rsidRDefault="005A2941" w:rsidP="005A2941">
      <w:pPr>
        <w:tabs>
          <w:tab w:val="left" w:pos="1843"/>
        </w:tabs>
        <w:ind w:left="1418"/>
        <w:contextualSpacing/>
        <w:jc w:val="both"/>
        <w:rPr>
          <w:rFonts w:cs="Arial"/>
          <w:i/>
        </w:rPr>
      </w:pPr>
      <w:r w:rsidRPr="00EC140F">
        <w:rPr>
          <w:rFonts w:cs="Arial"/>
        </w:rPr>
        <w:t>1.)</w:t>
      </w:r>
      <w:r w:rsidRPr="00EC140F">
        <w:rPr>
          <w:rFonts w:cs="Arial"/>
        </w:rPr>
        <w:tab/>
        <w:t>KKV-k és nemzetközi nagyvállalatok aktivitásának élénkítése</w:t>
      </w:r>
    </w:p>
    <w:p w:rsidR="005A2941" w:rsidRPr="00EC140F" w:rsidRDefault="005A2941" w:rsidP="005A2941">
      <w:pPr>
        <w:tabs>
          <w:tab w:val="left" w:pos="1843"/>
        </w:tabs>
        <w:ind w:left="1418"/>
        <w:contextualSpacing/>
        <w:jc w:val="both"/>
        <w:rPr>
          <w:rFonts w:cs="Arial"/>
          <w:i/>
        </w:rPr>
      </w:pPr>
      <w:r w:rsidRPr="00EC140F">
        <w:rPr>
          <w:rFonts w:cs="Arial"/>
        </w:rPr>
        <w:t>2.)</w:t>
      </w:r>
      <w:r w:rsidRPr="00EC140F">
        <w:rPr>
          <w:rFonts w:cs="Arial"/>
        </w:rPr>
        <w:tab/>
        <w:t>Jövő centrikus, piacképes gazdasági tevékenységek fejlesztése</w:t>
      </w:r>
    </w:p>
    <w:p w:rsidR="005A2941" w:rsidRPr="00EC140F" w:rsidRDefault="005A2941" w:rsidP="00F73C87">
      <w:pPr>
        <w:tabs>
          <w:tab w:val="left" w:pos="1843"/>
        </w:tabs>
        <w:spacing w:after="120"/>
        <w:ind w:left="1843" w:hanging="425"/>
        <w:jc w:val="both"/>
        <w:rPr>
          <w:rFonts w:cs="Arial"/>
          <w:i/>
        </w:rPr>
      </w:pPr>
      <w:r w:rsidRPr="00EC140F">
        <w:rPr>
          <w:rFonts w:cs="Arial"/>
        </w:rPr>
        <w:t>3.)</w:t>
      </w:r>
      <w:r w:rsidRPr="00EC140F">
        <w:rPr>
          <w:rFonts w:cs="Arial"/>
        </w:rPr>
        <w:tab/>
        <w:t>Hagyományokon alapuló gazdasági ágazatok megerősítése, hozzáadott érték növelése</w:t>
      </w:r>
    </w:p>
    <w:p w:rsidR="005A2941" w:rsidRPr="00EC140F" w:rsidRDefault="005A2941" w:rsidP="005A2941">
      <w:pPr>
        <w:tabs>
          <w:tab w:val="left" w:pos="993"/>
        </w:tabs>
        <w:ind w:firstLine="709"/>
        <w:contextualSpacing/>
        <w:jc w:val="both"/>
        <w:rPr>
          <w:rFonts w:cs="Arial"/>
          <w:i/>
        </w:rPr>
      </w:pPr>
      <w:r>
        <w:rPr>
          <w:rFonts w:cs="Arial"/>
        </w:rPr>
        <w:t>II</w:t>
      </w:r>
      <w:r w:rsidRPr="00EC140F">
        <w:rPr>
          <w:rFonts w:cs="Arial"/>
        </w:rPr>
        <w:t>.</w:t>
      </w:r>
      <w:r w:rsidRPr="00EC140F">
        <w:rPr>
          <w:rFonts w:cs="Arial"/>
        </w:rPr>
        <w:tab/>
        <w:t>A foglalkoztatás bővítését és a társadalmi kohézió erősítését</w:t>
      </w:r>
    </w:p>
    <w:p w:rsidR="005A2941" w:rsidRPr="00F73C87" w:rsidRDefault="005A2941" w:rsidP="00635DEB">
      <w:pPr>
        <w:tabs>
          <w:tab w:val="left" w:pos="1843"/>
        </w:tabs>
        <w:spacing w:after="0"/>
        <w:ind w:left="1843" w:hanging="425"/>
        <w:jc w:val="both"/>
        <w:rPr>
          <w:rFonts w:cs="Arial"/>
        </w:rPr>
      </w:pPr>
      <w:r w:rsidRPr="00EC140F">
        <w:rPr>
          <w:rFonts w:cs="Arial"/>
        </w:rPr>
        <w:t>4.)</w:t>
      </w:r>
      <w:r w:rsidRPr="00EC140F">
        <w:rPr>
          <w:rFonts w:cs="Arial"/>
        </w:rPr>
        <w:tab/>
        <w:t>A jövő iparágait és a hagyományos ágazatokat támogató rugalmas képzési rendszer</w:t>
      </w:r>
    </w:p>
    <w:p w:rsidR="005A2941" w:rsidRPr="00EC140F" w:rsidRDefault="005A2941" w:rsidP="005A2941">
      <w:pPr>
        <w:tabs>
          <w:tab w:val="left" w:pos="1843"/>
        </w:tabs>
        <w:spacing w:after="120"/>
        <w:ind w:left="1418"/>
        <w:jc w:val="both"/>
        <w:rPr>
          <w:rFonts w:cs="Arial"/>
          <w:i/>
        </w:rPr>
      </w:pPr>
      <w:r w:rsidRPr="00EC140F">
        <w:rPr>
          <w:rFonts w:cs="Arial"/>
        </w:rPr>
        <w:t>5.)</w:t>
      </w:r>
      <w:r w:rsidRPr="00EC140F">
        <w:rPr>
          <w:rFonts w:cs="Arial"/>
        </w:rPr>
        <w:tab/>
        <w:t>Társadalmi depresszió kezelése és felkészítés a munkára</w:t>
      </w:r>
    </w:p>
    <w:p w:rsidR="005A2941" w:rsidRPr="00EC140F" w:rsidRDefault="005A2941" w:rsidP="005A2941">
      <w:pPr>
        <w:tabs>
          <w:tab w:val="left" w:pos="993"/>
        </w:tabs>
        <w:ind w:firstLine="709"/>
        <w:contextualSpacing/>
        <w:jc w:val="both"/>
        <w:rPr>
          <w:rFonts w:cs="Arial"/>
          <w:i/>
        </w:rPr>
      </w:pPr>
      <w:r>
        <w:rPr>
          <w:rFonts w:cs="Arial"/>
        </w:rPr>
        <w:t>III</w:t>
      </w:r>
      <w:r w:rsidRPr="00EC140F">
        <w:rPr>
          <w:rFonts w:cs="Arial"/>
        </w:rPr>
        <w:t>.</w:t>
      </w:r>
      <w:r w:rsidRPr="00EC140F">
        <w:rPr>
          <w:rFonts w:cs="Arial"/>
        </w:rPr>
        <w:tab/>
        <w:t>Élhető Zala megye kialakítását.</w:t>
      </w:r>
    </w:p>
    <w:p w:rsidR="005A2941" w:rsidRDefault="005A2941" w:rsidP="005A2941">
      <w:pPr>
        <w:tabs>
          <w:tab w:val="left" w:pos="1843"/>
        </w:tabs>
        <w:ind w:left="1418"/>
        <w:contextualSpacing/>
        <w:jc w:val="both"/>
        <w:rPr>
          <w:rFonts w:cs="Arial"/>
          <w:i/>
        </w:rPr>
      </w:pPr>
      <w:r w:rsidRPr="00EC140F">
        <w:rPr>
          <w:rFonts w:cs="Arial"/>
        </w:rPr>
        <w:t>6.)</w:t>
      </w:r>
      <w:r w:rsidRPr="00EC140F">
        <w:rPr>
          <w:rFonts w:cs="Arial"/>
        </w:rPr>
        <w:tab/>
        <w:t>Egészséges, vonzó, emberközpontú épített- és természeti környezet</w:t>
      </w:r>
    </w:p>
    <w:p w:rsidR="00AF69DD" w:rsidRPr="00F73C87" w:rsidRDefault="005A2941" w:rsidP="00F73C87">
      <w:pPr>
        <w:tabs>
          <w:tab w:val="left" w:pos="1843"/>
        </w:tabs>
        <w:spacing w:after="120"/>
        <w:ind w:left="1843" w:hanging="425"/>
        <w:jc w:val="both"/>
        <w:rPr>
          <w:rFonts w:cs="Arial"/>
        </w:rPr>
      </w:pPr>
      <w:r w:rsidRPr="00EC140F">
        <w:rPr>
          <w:rFonts w:cs="Arial"/>
        </w:rPr>
        <w:t>7.)</w:t>
      </w:r>
      <w:r w:rsidRPr="00EC140F">
        <w:rPr>
          <w:rFonts w:cs="Arial"/>
        </w:rPr>
        <w:tab/>
        <w:t>Korszerű, elérhető intézményi struktúra és szolgáltatásrendszer, egyenlőtlenségek csökkentése</w:t>
      </w:r>
    </w:p>
    <w:p w:rsidR="005A2941" w:rsidRDefault="00FC7F3D" w:rsidP="00AF69DD">
      <w:pPr>
        <w:spacing w:before="120" w:after="120"/>
        <w:jc w:val="both"/>
        <w:rPr>
          <w:rFonts w:cs="Arial"/>
        </w:rPr>
      </w:pPr>
      <w:r>
        <w:rPr>
          <w:rFonts w:cs="Arial"/>
        </w:rPr>
        <w:t xml:space="preserve">A </w:t>
      </w:r>
      <w:r w:rsidRPr="00FC7F3D">
        <w:rPr>
          <w:rFonts w:cs="Arial"/>
          <w:b/>
        </w:rPr>
        <w:t xml:space="preserve">Zala Megyei </w:t>
      </w:r>
      <w:r w:rsidR="008469C1" w:rsidRPr="00FC7F3D">
        <w:rPr>
          <w:rFonts w:cs="Arial"/>
          <w:b/>
        </w:rPr>
        <w:t>I</w:t>
      </w:r>
      <w:r w:rsidR="00716BF8" w:rsidRPr="00FC7F3D">
        <w:rPr>
          <w:rFonts w:cs="Arial"/>
          <w:b/>
        </w:rPr>
        <w:t xml:space="preserve">ntegrált </w:t>
      </w:r>
      <w:r w:rsidR="008469C1" w:rsidRPr="00FC7F3D">
        <w:rPr>
          <w:rFonts w:cs="Arial"/>
          <w:b/>
        </w:rPr>
        <w:t>T</w:t>
      </w:r>
      <w:r w:rsidR="00716BF8" w:rsidRPr="00FC7F3D">
        <w:rPr>
          <w:rFonts w:cs="Arial"/>
          <w:b/>
        </w:rPr>
        <w:t xml:space="preserve">erületi </w:t>
      </w:r>
      <w:r w:rsidR="008469C1" w:rsidRPr="00FC7F3D">
        <w:rPr>
          <w:rFonts w:cs="Arial"/>
          <w:b/>
        </w:rPr>
        <w:t>P</w:t>
      </w:r>
      <w:r w:rsidR="00716BF8" w:rsidRPr="00FC7F3D">
        <w:rPr>
          <w:rFonts w:cs="Arial"/>
          <w:b/>
        </w:rPr>
        <w:t>rogram</w:t>
      </w:r>
      <w:r w:rsidR="00716BF8">
        <w:rPr>
          <w:rFonts w:cs="Arial"/>
        </w:rPr>
        <w:t xml:space="preserve"> az elérhető megyei TOP forráskeret vonatkozásában a fentiek alapján</w:t>
      </w:r>
      <w:r w:rsidR="008469C1">
        <w:rPr>
          <w:rFonts w:cs="Arial"/>
        </w:rPr>
        <w:t xml:space="preserve"> </w:t>
      </w:r>
      <w:r w:rsidR="008469C1" w:rsidRPr="00FC7F3D">
        <w:rPr>
          <w:rFonts w:cs="Arial"/>
          <w:b/>
        </w:rPr>
        <w:t>a</w:t>
      </w:r>
      <w:r w:rsidR="005A2941" w:rsidRPr="00FC7F3D">
        <w:rPr>
          <w:rFonts w:cs="Arial"/>
          <w:b/>
        </w:rPr>
        <w:t xml:space="preserve"> következő fő </w:t>
      </w:r>
      <w:r w:rsidR="008469C1" w:rsidRPr="00FC7F3D">
        <w:rPr>
          <w:rFonts w:cs="Arial"/>
          <w:b/>
        </w:rPr>
        <w:t xml:space="preserve">operatív </w:t>
      </w:r>
      <w:r w:rsidR="005A2941" w:rsidRPr="00FC7F3D">
        <w:rPr>
          <w:rFonts w:cs="Arial"/>
          <w:b/>
        </w:rPr>
        <w:t>fejlesztési célokat határozza meg</w:t>
      </w:r>
      <w:r w:rsidR="005A2941">
        <w:rPr>
          <w:rFonts w:cs="Arial"/>
        </w:rPr>
        <w:t>:</w:t>
      </w:r>
    </w:p>
    <w:p w:rsidR="008E6197" w:rsidRDefault="005F6519" w:rsidP="005F6519">
      <w:pPr>
        <w:pStyle w:val="Listaszerbekezds"/>
        <w:numPr>
          <w:ilvl w:val="0"/>
          <w:numId w:val="20"/>
        </w:numPr>
        <w:spacing w:before="120" w:after="120"/>
        <w:jc w:val="both"/>
      </w:pPr>
      <w:r w:rsidRPr="005F6519">
        <w:rPr>
          <w:b/>
        </w:rPr>
        <w:t xml:space="preserve">A világpiacra termelő, dinamikus zalai gazdaság kialakítása </w:t>
      </w:r>
      <w:r w:rsidR="00E02471">
        <w:t>- a</w:t>
      </w:r>
      <w:r w:rsidR="00FC7F3D">
        <w:t xml:space="preserve"> </w:t>
      </w:r>
      <w:r w:rsidR="00FC7F3D" w:rsidRPr="003163CE">
        <w:t xml:space="preserve">megye üzleti infrastruktúrájának minőségi </w:t>
      </w:r>
      <w:r w:rsidR="00FC7F3D">
        <w:t>javítása</w:t>
      </w:r>
      <w:r w:rsidR="00FC7F3D" w:rsidRPr="003163CE">
        <w:t>, az itt működő és ide telepedni kívánó vállalkozások számára vonz</w:t>
      </w:r>
      <w:r w:rsidR="00FC7F3D">
        <w:t>ó üzleti környezet megteremtése</w:t>
      </w:r>
      <w:r w:rsidR="008E6197">
        <w:t>.</w:t>
      </w:r>
    </w:p>
    <w:p w:rsidR="008E6197" w:rsidRPr="0046392A" w:rsidRDefault="00E358CE" w:rsidP="00AD3587">
      <w:pPr>
        <w:pStyle w:val="Listaszerbekezds"/>
        <w:spacing w:before="200" w:after="0"/>
        <w:contextualSpacing w:val="0"/>
        <w:jc w:val="both"/>
        <w:rPr>
          <w:i/>
        </w:rPr>
      </w:pPr>
      <w:r w:rsidRPr="0046392A">
        <w:rPr>
          <w:i/>
        </w:rPr>
        <w:t>Kapcsolódó TOP célok</w:t>
      </w:r>
    </w:p>
    <w:p w:rsidR="00ED3F47" w:rsidRPr="0046392A" w:rsidRDefault="00ED3F47" w:rsidP="00ED3F47">
      <w:pPr>
        <w:pStyle w:val="Listaszerbekezds"/>
        <w:numPr>
          <w:ilvl w:val="1"/>
          <w:numId w:val="20"/>
        </w:numPr>
        <w:spacing w:before="120" w:after="120"/>
        <w:jc w:val="both"/>
        <w:rPr>
          <w:i/>
        </w:rPr>
      </w:pPr>
      <w:r w:rsidRPr="0046392A">
        <w:rPr>
          <w:i/>
        </w:rPr>
        <w:t>1.</w:t>
      </w:r>
      <w:r w:rsidR="00E358CE" w:rsidRPr="0046392A">
        <w:rPr>
          <w:i/>
        </w:rPr>
        <w:t>A -</w:t>
      </w:r>
      <w:r w:rsidRPr="0046392A">
        <w:rPr>
          <w:i/>
        </w:rPr>
        <w:t xml:space="preserve"> </w:t>
      </w:r>
      <w:r w:rsidR="00E358CE" w:rsidRPr="0046392A">
        <w:rPr>
          <w:i/>
          <w:szCs w:val="18"/>
        </w:rPr>
        <w:t>A vállalkozások munkahelyteremtő képességének ösztönzése, a helyi gazdaság működését segítő helyi-térségi feltételek biztosításával</w:t>
      </w:r>
    </w:p>
    <w:p w:rsidR="008E6197" w:rsidRPr="0046392A" w:rsidRDefault="00E358CE" w:rsidP="00ED3F47">
      <w:pPr>
        <w:pStyle w:val="Listaszerbekezds"/>
        <w:numPr>
          <w:ilvl w:val="1"/>
          <w:numId w:val="20"/>
        </w:numPr>
        <w:spacing w:before="120" w:after="120"/>
        <w:jc w:val="both"/>
        <w:rPr>
          <w:i/>
        </w:rPr>
      </w:pPr>
      <w:r w:rsidRPr="0046392A">
        <w:rPr>
          <w:i/>
        </w:rPr>
        <w:t>1.B – A turizmus területi adottságaiban rejlő endogén potenciál kibontakoztatása a foglalkoztatás elősegítése érdekében</w:t>
      </w:r>
    </w:p>
    <w:p w:rsidR="00E358CE" w:rsidRPr="0046392A" w:rsidRDefault="00E358CE" w:rsidP="00E358CE">
      <w:pPr>
        <w:pStyle w:val="Listaszerbekezds"/>
        <w:numPr>
          <w:ilvl w:val="1"/>
          <w:numId w:val="20"/>
        </w:numPr>
        <w:spacing w:before="120" w:after="120"/>
        <w:jc w:val="both"/>
        <w:rPr>
          <w:i/>
        </w:rPr>
      </w:pPr>
      <w:r w:rsidRPr="0046392A">
        <w:rPr>
          <w:i/>
        </w:rPr>
        <w:t>1.C – A munkahelyek elérhetőségének javítása, a munkavállalók mobilitásának segítése a közlekedési feltételek fejlesztésével</w:t>
      </w:r>
    </w:p>
    <w:p w:rsidR="00E358CE" w:rsidRDefault="00E358CE" w:rsidP="0012447B">
      <w:pPr>
        <w:pStyle w:val="Listaszerbekezds"/>
        <w:numPr>
          <w:ilvl w:val="1"/>
          <w:numId w:val="20"/>
        </w:numPr>
        <w:spacing w:before="120"/>
        <w:ind w:left="1434" w:hanging="357"/>
        <w:contextualSpacing w:val="0"/>
        <w:jc w:val="both"/>
        <w:rPr>
          <w:i/>
        </w:rPr>
      </w:pPr>
      <w:r w:rsidRPr="0046392A">
        <w:rPr>
          <w:i/>
        </w:rPr>
        <w:t>2.A – Vállalkozói tevékenységek ösztönzése és a népesség megtartása településfejlesztési beavatkozásokkal</w:t>
      </w:r>
    </w:p>
    <w:p w:rsidR="0061582C" w:rsidRDefault="0061582C" w:rsidP="0061582C">
      <w:pPr>
        <w:spacing w:before="120"/>
        <w:jc w:val="both"/>
        <w:rPr>
          <w:i/>
        </w:rPr>
      </w:pPr>
    </w:p>
    <w:p w:rsidR="0061582C" w:rsidRPr="0061582C" w:rsidRDefault="0061582C" w:rsidP="0061582C">
      <w:pPr>
        <w:spacing w:before="120"/>
        <w:jc w:val="both"/>
        <w:rPr>
          <w:i/>
        </w:rPr>
      </w:pPr>
    </w:p>
    <w:p w:rsidR="0019375C" w:rsidRDefault="005F6519" w:rsidP="005F6519">
      <w:pPr>
        <w:pStyle w:val="Listaszerbekezds"/>
        <w:numPr>
          <w:ilvl w:val="0"/>
          <w:numId w:val="20"/>
        </w:numPr>
        <w:spacing w:before="120" w:after="120"/>
        <w:jc w:val="both"/>
      </w:pPr>
      <w:r>
        <w:rPr>
          <w:b/>
        </w:rPr>
        <w:lastRenderedPageBreak/>
        <w:t xml:space="preserve">Múltunkból jövőt! </w:t>
      </w:r>
      <w:r w:rsidRPr="005F6519">
        <w:rPr>
          <w:b/>
        </w:rPr>
        <w:t xml:space="preserve">A </w:t>
      </w:r>
      <w:r w:rsidR="007C46CC">
        <w:rPr>
          <w:b/>
        </w:rPr>
        <w:t>vidéki</w:t>
      </w:r>
      <w:r w:rsidRPr="005F6519">
        <w:rPr>
          <w:b/>
        </w:rPr>
        <w:t xml:space="preserve"> Zala hagyományának megőrzése </w:t>
      </w:r>
      <w:r w:rsidR="00E02471">
        <w:t xml:space="preserve">- </w:t>
      </w:r>
      <w:r w:rsidR="0019375C">
        <w:t>hely- és térségspecifikus termékek és szolgáltatások</w:t>
      </w:r>
      <w:r w:rsidR="0019375C" w:rsidRPr="003163CE">
        <w:t xml:space="preserve"> gazdaságfejlesztési erőforrásként való felhasználás</w:t>
      </w:r>
      <w:r w:rsidR="0019375C">
        <w:t>a</w:t>
      </w:r>
      <w:r w:rsidR="00E50CB2">
        <w:t>.</w:t>
      </w:r>
    </w:p>
    <w:p w:rsidR="004604D9" w:rsidRDefault="004604D9" w:rsidP="004604D9">
      <w:pPr>
        <w:pStyle w:val="Listaszerbekezds"/>
        <w:spacing w:before="120" w:after="120"/>
        <w:jc w:val="both"/>
        <w:rPr>
          <w:b/>
        </w:rPr>
      </w:pPr>
    </w:p>
    <w:p w:rsidR="00E358CE" w:rsidRPr="0046392A" w:rsidRDefault="00E358CE" w:rsidP="00E358CE">
      <w:pPr>
        <w:pStyle w:val="Listaszerbekezds"/>
        <w:spacing w:before="200" w:after="0"/>
        <w:contextualSpacing w:val="0"/>
        <w:jc w:val="both"/>
        <w:rPr>
          <w:i/>
        </w:rPr>
      </w:pPr>
      <w:r w:rsidRPr="0046392A">
        <w:rPr>
          <w:i/>
        </w:rPr>
        <w:t>Kapcsolódó TOP célok</w:t>
      </w:r>
    </w:p>
    <w:p w:rsidR="00E358CE" w:rsidRPr="0046392A" w:rsidRDefault="00E358CE" w:rsidP="00E358CE">
      <w:pPr>
        <w:pStyle w:val="Listaszerbekezds"/>
        <w:numPr>
          <w:ilvl w:val="1"/>
          <w:numId w:val="20"/>
        </w:numPr>
        <w:spacing w:before="120" w:after="120"/>
        <w:jc w:val="both"/>
        <w:rPr>
          <w:i/>
        </w:rPr>
      </w:pPr>
      <w:r w:rsidRPr="0046392A">
        <w:rPr>
          <w:i/>
        </w:rPr>
        <w:t>1.A - A vállalkozások munkahelyteremtő képességének ösztönzése, a helyi gazdaság működését segítő helyi-térségi feltételek biztosításával</w:t>
      </w:r>
    </w:p>
    <w:p w:rsidR="00E358CE" w:rsidRPr="0046392A" w:rsidRDefault="00E358CE" w:rsidP="00E358CE">
      <w:pPr>
        <w:pStyle w:val="Listaszerbekezds"/>
        <w:numPr>
          <w:ilvl w:val="1"/>
          <w:numId w:val="20"/>
        </w:numPr>
        <w:spacing w:before="120"/>
        <w:ind w:left="1434" w:hanging="357"/>
        <w:contextualSpacing w:val="0"/>
        <w:jc w:val="both"/>
        <w:rPr>
          <w:i/>
        </w:rPr>
      </w:pPr>
      <w:r w:rsidRPr="0046392A">
        <w:rPr>
          <w:i/>
        </w:rPr>
        <w:t>5.C – Helyi szintű társadalmi párbeszéd és helyi identitás erősödése</w:t>
      </w:r>
    </w:p>
    <w:p w:rsidR="005A2941" w:rsidRDefault="005F6519" w:rsidP="005F6519">
      <w:pPr>
        <w:pStyle w:val="Listaszerbekezds"/>
        <w:numPr>
          <w:ilvl w:val="0"/>
          <w:numId w:val="20"/>
        </w:numPr>
        <w:spacing w:before="120" w:after="120"/>
        <w:jc w:val="both"/>
      </w:pPr>
      <w:r>
        <w:rPr>
          <w:b/>
        </w:rPr>
        <w:t>Rekreáció és gyógyulás:</w:t>
      </w:r>
      <w:r w:rsidRPr="005F6519">
        <w:rPr>
          <w:b/>
        </w:rPr>
        <w:t xml:space="preserve"> Turizmusfejlesztés Zalában </w:t>
      </w:r>
      <w:r w:rsidR="00E02471">
        <w:t>-</w:t>
      </w:r>
      <w:r w:rsidR="005A2941">
        <w:t xml:space="preserve"> </w:t>
      </w:r>
      <w:r w:rsidR="00FC7F3D">
        <w:t xml:space="preserve">különös tekintettel </w:t>
      </w:r>
      <w:r w:rsidR="00FC7F3D" w:rsidRPr="003163CE">
        <w:t>az ország legjelentősebb gyógyászati és rekreációs turisztikai infrastruktúrájának bővítés</w:t>
      </w:r>
      <w:r w:rsidR="00FC7F3D">
        <w:t>ére</w:t>
      </w:r>
      <w:r w:rsidR="00FC7F3D" w:rsidRPr="003163CE">
        <w:t>, a kül- és belföldi vendégek számára nemzetközileg is versenyképes turizmusgazdaság megteremtés</w:t>
      </w:r>
      <w:r w:rsidR="00FC7F3D">
        <w:t xml:space="preserve">e az </w:t>
      </w:r>
      <w:r w:rsidR="005A2941">
        <w:t>épített és természetes környezet fejlesztése</w:t>
      </w:r>
      <w:r w:rsidR="00FC7F3D">
        <w:t xml:space="preserve"> révén</w:t>
      </w:r>
      <w:r w:rsidR="00E50CB2">
        <w:t>.</w:t>
      </w:r>
    </w:p>
    <w:p w:rsidR="00E358CE" w:rsidRPr="0046392A" w:rsidRDefault="00E358CE" w:rsidP="00E358CE">
      <w:pPr>
        <w:pStyle w:val="Listaszerbekezds"/>
        <w:spacing w:before="200" w:after="0"/>
        <w:contextualSpacing w:val="0"/>
        <w:jc w:val="both"/>
        <w:rPr>
          <w:i/>
        </w:rPr>
      </w:pPr>
      <w:r w:rsidRPr="0046392A">
        <w:rPr>
          <w:i/>
        </w:rPr>
        <w:t>Kapcsolódó TOP célok</w:t>
      </w:r>
    </w:p>
    <w:p w:rsidR="00E358CE" w:rsidRPr="0046392A" w:rsidRDefault="00E358CE" w:rsidP="00E358CE">
      <w:pPr>
        <w:pStyle w:val="Listaszerbekezds"/>
        <w:numPr>
          <w:ilvl w:val="1"/>
          <w:numId w:val="20"/>
        </w:numPr>
        <w:spacing w:before="120" w:after="120"/>
        <w:jc w:val="both"/>
        <w:rPr>
          <w:i/>
        </w:rPr>
      </w:pPr>
      <w:r w:rsidRPr="0046392A">
        <w:rPr>
          <w:i/>
        </w:rPr>
        <w:t>1.B – A turizmus területi adottságaiban rejlő endogén potenciál kibontakoztatása a foglalkoztatás elősegítése érdekében</w:t>
      </w:r>
    </w:p>
    <w:p w:rsidR="00E358CE" w:rsidRPr="0046392A" w:rsidRDefault="00E358CE" w:rsidP="00AD3587">
      <w:pPr>
        <w:pStyle w:val="Listaszerbekezds"/>
        <w:numPr>
          <w:ilvl w:val="1"/>
          <w:numId w:val="20"/>
        </w:numPr>
        <w:spacing w:before="120"/>
        <w:ind w:left="1434" w:hanging="357"/>
        <w:contextualSpacing w:val="0"/>
        <w:jc w:val="both"/>
        <w:rPr>
          <w:i/>
          <w:sz w:val="20"/>
        </w:rPr>
      </w:pPr>
      <w:r w:rsidRPr="0046392A">
        <w:rPr>
          <w:i/>
          <w:szCs w:val="18"/>
        </w:rPr>
        <w:t>3.A – Fenntartható közösségi mobilitás elősegítése</w:t>
      </w:r>
      <w:r w:rsidRPr="0046392A">
        <w:rPr>
          <w:i/>
          <w:sz w:val="20"/>
        </w:rPr>
        <w:t xml:space="preserve"> </w:t>
      </w:r>
    </w:p>
    <w:p w:rsidR="005A2941" w:rsidRDefault="005F6519" w:rsidP="005F6519">
      <w:pPr>
        <w:pStyle w:val="Listaszerbekezds"/>
        <w:numPr>
          <w:ilvl w:val="0"/>
          <w:numId w:val="20"/>
        </w:numPr>
        <w:spacing w:before="120" w:after="120"/>
        <w:jc w:val="both"/>
      </w:pPr>
      <w:r w:rsidRPr="005F6519">
        <w:rPr>
          <w:b/>
        </w:rPr>
        <w:t>Megújulni képes, felkészült zalai emberek</w:t>
      </w:r>
      <w:r w:rsidRPr="005F6519">
        <w:t xml:space="preserve"> </w:t>
      </w:r>
      <w:r>
        <w:t xml:space="preserve">- </w:t>
      </w:r>
      <w:r w:rsidR="00E50CB2">
        <w:t>A</w:t>
      </w:r>
      <w:r w:rsidR="00E50CB2" w:rsidRPr="00291590">
        <w:t xml:space="preserve"> gazdasági kihívásokhoz gyorsan alkalmazkodni képes </w:t>
      </w:r>
      <w:r w:rsidR="00E50CB2" w:rsidRPr="005F6519">
        <w:t>munkaerő-piac keresleti oldalának megerősítése</w:t>
      </w:r>
      <w:r w:rsidR="00E50CB2" w:rsidRPr="00291590">
        <w:t xml:space="preserve">, a modern üzleti életben helyt állni képes munkavállalók számának gyarapítása </w:t>
      </w:r>
      <w:r w:rsidR="0019375C">
        <w:t>a foglalkoztatás bővítés érdekében</w:t>
      </w:r>
      <w:r w:rsidR="00E50CB2">
        <w:t>.</w:t>
      </w:r>
    </w:p>
    <w:p w:rsidR="00E358CE" w:rsidRPr="0046392A" w:rsidRDefault="00E358CE" w:rsidP="00E358CE">
      <w:pPr>
        <w:pStyle w:val="Listaszerbekezds"/>
        <w:spacing w:before="200" w:after="0"/>
        <w:contextualSpacing w:val="0"/>
        <w:jc w:val="both"/>
        <w:rPr>
          <w:i/>
        </w:rPr>
      </w:pPr>
      <w:r w:rsidRPr="0046392A">
        <w:rPr>
          <w:i/>
        </w:rPr>
        <w:t>Kapcsolódó TOP célok</w:t>
      </w:r>
    </w:p>
    <w:p w:rsidR="00E358CE" w:rsidRPr="0046392A" w:rsidRDefault="00E358CE" w:rsidP="00E358CE">
      <w:pPr>
        <w:pStyle w:val="Listaszerbekezds"/>
        <w:numPr>
          <w:ilvl w:val="1"/>
          <w:numId w:val="20"/>
        </w:numPr>
        <w:spacing w:before="120" w:after="120"/>
        <w:jc w:val="both"/>
        <w:rPr>
          <w:i/>
        </w:rPr>
      </w:pPr>
      <w:r w:rsidRPr="0046392A">
        <w:rPr>
          <w:i/>
        </w:rPr>
        <w:t>1.C – A munkahelyek elérhetőségének javítása, a munkavállalók mobilitásának segítése a közlekedési feltételek fejlesztésével</w:t>
      </w:r>
    </w:p>
    <w:p w:rsidR="00E358CE" w:rsidRPr="0046392A" w:rsidRDefault="00E358CE" w:rsidP="00E358CE">
      <w:pPr>
        <w:pStyle w:val="Listaszerbekezds"/>
        <w:numPr>
          <w:ilvl w:val="1"/>
          <w:numId w:val="20"/>
        </w:numPr>
        <w:spacing w:before="120" w:after="120"/>
        <w:jc w:val="both"/>
        <w:rPr>
          <w:i/>
        </w:rPr>
      </w:pPr>
      <w:r w:rsidRPr="0046392A">
        <w:rPr>
          <w:i/>
        </w:rPr>
        <w:t>1.D – Kisgyermekesek munkaerőpiacra történő visszatérése a gyermekellátási szolgáltatások fejlesztése által</w:t>
      </w:r>
    </w:p>
    <w:p w:rsidR="008E6197" w:rsidRPr="0046392A" w:rsidRDefault="00E358CE" w:rsidP="00E358CE">
      <w:pPr>
        <w:pStyle w:val="Listaszerbekezds"/>
        <w:numPr>
          <w:ilvl w:val="1"/>
          <w:numId w:val="20"/>
        </w:numPr>
        <w:spacing w:before="120"/>
        <w:ind w:left="1434" w:hanging="357"/>
        <w:contextualSpacing w:val="0"/>
        <w:jc w:val="both"/>
        <w:rPr>
          <w:i/>
          <w:szCs w:val="18"/>
        </w:rPr>
      </w:pPr>
      <w:r w:rsidRPr="0046392A">
        <w:rPr>
          <w:i/>
          <w:szCs w:val="18"/>
        </w:rPr>
        <w:t>5.A – A foglalkoztathatóság javítása és a helyben, a helyi és térségi gazdasági szereplők által foglalkoztatottak számának növelése</w:t>
      </w:r>
    </w:p>
    <w:p w:rsidR="005A2941" w:rsidRDefault="005A2941" w:rsidP="005A2941">
      <w:pPr>
        <w:pStyle w:val="Listaszerbekezds"/>
        <w:numPr>
          <w:ilvl w:val="0"/>
          <w:numId w:val="20"/>
        </w:numPr>
        <w:spacing w:before="120" w:after="120"/>
        <w:jc w:val="both"/>
      </w:pPr>
      <w:r w:rsidRPr="00E02471">
        <w:rPr>
          <w:b/>
        </w:rPr>
        <w:t>Élhető, versenyképes zalai falvak és városo</w:t>
      </w:r>
      <w:r w:rsidR="00E50CB2" w:rsidRPr="00E02471">
        <w:rPr>
          <w:b/>
        </w:rPr>
        <w:t>k</w:t>
      </w:r>
      <w:r w:rsidR="00E50CB2">
        <w:t xml:space="preserve"> fejlesztése</w:t>
      </w:r>
      <w:r w:rsidR="0019375C">
        <w:t xml:space="preserve"> </w:t>
      </w:r>
      <w:r w:rsidR="00E50CB2">
        <w:t>a megyéből való elvándorlás mértékének csökkentésére, a települési kö</w:t>
      </w:r>
      <w:r w:rsidR="00633716">
        <w:t>rnyezet minőségének javításával - különös tekintettel a közszolgáltatások minőségének és elérhetőségének fejlesztésével</w:t>
      </w:r>
    </w:p>
    <w:p w:rsidR="00E358CE" w:rsidRPr="0046392A" w:rsidRDefault="00E358CE" w:rsidP="0012447B">
      <w:pPr>
        <w:pStyle w:val="Listaszerbekezds"/>
        <w:keepNext/>
        <w:spacing w:before="200" w:after="0"/>
        <w:contextualSpacing w:val="0"/>
        <w:jc w:val="both"/>
        <w:rPr>
          <w:i/>
        </w:rPr>
      </w:pPr>
      <w:r w:rsidRPr="0046392A">
        <w:rPr>
          <w:i/>
        </w:rPr>
        <w:t>Kapcsolódó TOP célok</w:t>
      </w:r>
    </w:p>
    <w:p w:rsidR="00E358CE" w:rsidRPr="0046392A" w:rsidRDefault="00E358CE" w:rsidP="00E358CE">
      <w:pPr>
        <w:pStyle w:val="Listaszerbekezds"/>
        <w:numPr>
          <w:ilvl w:val="1"/>
          <w:numId w:val="20"/>
        </w:numPr>
        <w:spacing w:before="120" w:after="120"/>
        <w:jc w:val="both"/>
        <w:rPr>
          <w:i/>
        </w:rPr>
      </w:pPr>
      <w:r w:rsidRPr="0046392A">
        <w:rPr>
          <w:i/>
        </w:rPr>
        <w:t>1.D – Kisgyermekesek munkaerőpiacra történő visszatérése a gyermekellátási szolgáltatások fejlesztése által</w:t>
      </w:r>
    </w:p>
    <w:p w:rsidR="00E358CE" w:rsidRPr="0046392A" w:rsidRDefault="00E358CE" w:rsidP="00E358CE">
      <w:pPr>
        <w:pStyle w:val="Listaszerbekezds"/>
        <w:numPr>
          <w:ilvl w:val="1"/>
          <w:numId w:val="20"/>
        </w:numPr>
        <w:spacing w:before="120" w:after="120"/>
        <w:jc w:val="both"/>
        <w:rPr>
          <w:i/>
        </w:rPr>
      </w:pPr>
      <w:r w:rsidRPr="0046392A">
        <w:rPr>
          <w:i/>
        </w:rPr>
        <w:t>2.A – Vállalkozói tevékenységek ösztönzése és a népesség megtartása településfejlesztési beavatkozásokkal</w:t>
      </w:r>
    </w:p>
    <w:p w:rsidR="00F409FB" w:rsidRPr="0046392A" w:rsidRDefault="00E358CE" w:rsidP="00F409FB">
      <w:pPr>
        <w:pStyle w:val="Listaszerbekezds"/>
        <w:numPr>
          <w:ilvl w:val="1"/>
          <w:numId w:val="20"/>
        </w:numPr>
        <w:spacing w:before="120" w:after="120"/>
        <w:jc w:val="both"/>
        <w:rPr>
          <w:i/>
        </w:rPr>
      </w:pPr>
      <w:r w:rsidRPr="0046392A">
        <w:rPr>
          <w:i/>
        </w:rPr>
        <w:t>3.A – Fenntartható közösségi mobilitás elősegítése</w:t>
      </w:r>
    </w:p>
    <w:p w:rsidR="008E6197" w:rsidRPr="0046392A" w:rsidRDefault="00E358CE" w:rsidP="00F409FB">
      <w:pPr>
        <w:pStyle w:val="Listaszerbekezds"/>
        <w:numPr>
          <w:ilvl w:val="1"/>
          <w:numId w:val="20"/>
        </w:numPr>
        <w:spacing w:before="120" w:after="120"/>
        <w:jc w:val="both"/>
        <w:rPr>
          <w:i/>
        </w:rPr>
      </w:pPr>
      <w:r w:rsidRPr="0046392A">
        <w:rPr>
          <w:i/>
        </w:rPr>
        <w:t>3.B – A települési önkormányzatok energiahatékonyságának javítása és a megújuló energiaforrások részarányának növelése</w:t>
      </w:r>
    </w:p>
    <w:p w:rsidR="008A1292" w:rsidRPr="0046392A" w:rsidRDefault="00E358CE" w:rsidP="008A1292">
      <w:pPr>
        <w:pStyle w:val="Listaszerbekezds"/>
        <w:numPr>
          <w:ilvl w:val="1"/>
          <w:numId w:val="20"/>
        </w:numPr>
        <w:spacing w:before="120" w:after="120"/>
        <w:jc w:val="both"/>
        <w:rPr>
          <w:i/>
        </w:rPr>
      </w:pPr>
      <w:r w:rsidRPr="0046392A">
        <w:rPr>
          <w:i/>
        </w:rPr>
        <w:t>4.A – Önkormányzati közszolgáltatások hozzáférhetőségének és minőségének fejlesztése</w:t>
      </w:r>
    </w:p>
    <w:p w:rsidR="008E6197" w:rsidRPr="0046392A" w:rsidRDefault="00E358CE" w:rsidP="00AD3587">
      <w:pPr>
        <w:pStyle w:val="Listaszerbekezds"/>
        <w:numPr>
          <w:ilvl w:val="1"/>
          <w:numId w:val="20"/>
        </w:numPr>
        <w:spacing w:before="120"/>
        <w:ind w:left="1434" w:hanging="357"/>
        <w:contextualSpacing w:val="0"/>
        <w:jc w:val="both"/>
        <w:rPr>
          <w:i/>
          <w:szCs w:val="18"/>
        </w:rPr>
      </w:pPr>
      <w:r w:rsidRPr="0046392A">
        <w:rPr>
          <w:i/>
          <w:szCs w:val="18"/>
        </w:rPr>
        <w:t>4.B/5.B – A leromlott városi területeken a jobb életlehetőségekkel rendelkező hátrányos helyzetű személyek számának növelése</w:t>
      </w:r>
    </w:p>
    <w:p w:rsidR="005A2941" w:rsidRDefault="005F6519" w:rsidP="005A2941">
      <w:pPr>
        <w:pStyle w:val="Listaszerbekezds"/>
        <w:numPr>
          <w:ilvl w:val="0"/>
          <w:numId w:val="20"/>
        </w:numPr>
        <w:spacing w:before="120" w:after="120"/>
        <w:jc w:val="both"/>
      </w:pPr>
      <w:r>
        <w:rPr>
          <w:b/>
        </w:rPr>
        <w:lastRenderedPageBreak/>
        <w:t xml:space="preserve">Erős és együttműködő megyei </w:t>
      </w:r>
      <w:r w:rsidR="005A2941" w:rsidRPr="00E02471">
        <w:rPr>
          <w:b/>
        </w:rPr>
        <w:t>közösség</w:t>
      </w:r>
      <w:r>
        <w:rPr>
          <w:b/>
        </w:rPr>
        <w:t xml:space="preserve"> </w:t>
      </w:r>
      <w:r>
        <w:t xml:space="preserve">– helyi közösségek, társadalmi kohézió és </w:t>
      </w:r>
      <w:r w:rsidR="00E50CB2">
        <w:t>a helyi identitás megerősítése a kulturális sokszínűség megtartása mellett.</w:t>
      </w:r>
    </w:p>
    <w:p w:rsidR="00E358CE" w:rsidRPr="0046392A" w:rsidRDefault="00E358CE" w:rsidP="00E7755E">
      <w:pPr>
        <w:pStyle w:val="Listaszerbekezds"/>
        <w:keepNext/>
        <w:spacing w:before="200" w:after="0"/>
        <w:contextualSpacing w:val="0"/>
        <w:jc w:val="both"/>
        <w:rPr>
          <w:i/>
        </w:rPr>
      </w:pPr>
      <w:r w:rsidRPr="0046392A">
        <w:rPr>
          <w:i/>
        </w:rPr>
        <w:t>Kapcsolódó TOP célok</w:t>
      </w:r>
    </w:p>
    <w:p w:rsidR="00E358CE" w:rsidRPr="0046392A" w:rsidRDefault="00E358CE" w:rsidP="00E358CE">
      <w:pPr>
        <w:pStyle w:val="Listaszerbekezds"/>
        <w:numPr>
          <w:ilvl w:val="1"/>
          <w:numId w:val="20"/>
        </w:numPr>
        <w:spacing w:before="120" w:after="120"/>
        <w:jc w:val="both"/>
        <w:rPr>
          <w:i/>
        </w:rPr>
      </w:pPr>
      <w:r w:rsidRPr="0046392A">
        <w:rPr>
          <w:i/>
        </w:rPr>
        <w:t>5.B – A leromlott városi területeken a jobb életlehetőségekkel rendelkező hátrányos helyzetű személyek számának növelése</w:t>
      </w:r>
    </w:p>
    <w:p w:rsidR="00F409FB" w:rsidRPr="0046392A" w:rsidRDefault="00E358CE" w:rsidP="00AD3587">
      <w:pPr>
        <w:pStyle w:val="Listaszerbekezds"/>
        <w:numPr>
          <w:ilvl w:val="1"/>
          <w:numId w:val="20"/>
        </w:numPr>
        <w:spacing w:before="120"/>
        <w:ind w:left="1434" w:hanging="357"/>
        <w:contextualSpacing w:val="0"/>
        <w:jc w:val="both"/>
        <w:rPr>
          <w:i/>
          <w:szCs w:val="18"/>
        </w:rPr>
      </w:pPr>
      <w:r w:rsidRPr="0046392A">
        <w:rPr>
          <w:i/>
          <w:szCs w:val="18"/>
        </w:rPr>
        <w:t>5.C – Helyi szintű társadalmi párbeszéd és helyi identitás erősödése</w:t>
      </w:r>
    </w:p>
    <w:p w:rsidR="00E358CE" w:rsidRPr="000A1890" w:rsidRDefault="009B3A5C" w:rsidP="00E358CE">
      <w:pPr>
        <w:jc w:val="both"/>
      </w:pPr>
      <w:r w:rsidRPr="00946BA4">
        <w:t xml:space="preserve">Az ITP </w:t>
      </w:r>
      <w:r w:rsidR="00946BA4" w:rsidRPr="00946BA4">
        <w:t xml:space="preserve">célrendszerét, </w:t>
      </w:r>
      <w:r w:rsidRPr="00946BA4">
        <w:t>a megyei átfogó</w:t>
      </w:r>
      <w:r w:rsidR="00254B21" w:rsidRPr="00946BA4">
        <w:t xml:space="preserve"> illetve stratégiai ágazati </w:t>
      </w:r>
      <w:r w:rsidRPr="00946BA4">
        <w:t>célok</w:t>
      </w:r>
      <w:r w:rsidR="00946BA4" w:rsidRPr="00946BA4">
        <w:t>kal való</w:t>
      </w:r>
      <w:r w:rsidRPr="00946BA4">
        <w:t xml:space="preserve"> </w:t>
      </w:r>
      <w:r w:rsidR="00946BA4" w:rsidRPr="00946BA4">
        <w:t>kapcsolódásokat</w:t>
      </w:r>
      <w:r w:rsidRPr="00946BA4">
        <w:t xml:space="preserve"> a </w:t>
      </w:r>
      <w:r w:rsidR="00732071">
        <w:t xml:space="preserve">2. ábra </w:t>
      </w:r>
      <w:r w:rsidRPr="00946BA4">
        <w:t>szemlélteti.</w:t>
      </w:r>
      <w:r w:rsidR="000877AD">
        <w:t xml:space="preserve"> Ez alapján látható, hogy az ITP a maga szűk eszköztárával minden megyei stratégiai ágazati célhoz hozzájárul. </w:t>
      </w:r>
      <w:r w:rsidR="00E358CE" w:rsidRPr="000A1890">
        <w:t xml:space="preserve">Az ITP célkitűzései </w:t>
      </w:r>
      <w:r w:rsidR="00E358CE">
        <w:t xml:space="preserve">továbbá </w:t>
      </w:r>
      <w:r w:rsidR="00E358CE" w:rsidRPr="000A1890">
        <w:t xml:space="preserve">biztosítják a szoros kapcsolatot a megyei területfejlesztési program </w:t>
      </w:r>
      <w:r w:rsidR="00E358CE">
        <w:t>céljai</w:t>
      </w:r>
      <w:r w:rsidR="00E358CE" w:rsidRPr="000A1890">
        <w:t xml:space="preserve"> és a TOP beruházási prioritásaihoz tartozó 11 egyedi célkitűzés között.</w:t>
      </w:r>
    </w:p>
    <w:bookmarkStart w:id="8" w:name="_Ref415295982"/>
    <w:p w:rsidR="00734E79" w:rsidRPr="00734E79" w:rsidRDefault="00AB2F04" w:rsidP="00734E79">
      <w:pPr>
        <w:pStyle w:val="Kpalrs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0A0C5E">
        <w:rPr>
          <w:noProof/>
        </w:rPr>
        <w:t>2</w:t>
      </w:r>
      <w:r>
        <w:fldChar w:fldCharType="end"/>
      </w:r>
      <w:r w:rsidR="00734E79" w:rsidRPr="00734E79">
        <w:t>. ábra</w:t>
      </w:r>
      <w:bookmarkEnd w:id="8"/>
      <w:r w:rsidR="00734E79" w:rsidRPr="00734E79">
        <w:t>: Az ITP céljainak összhangja Zala Megye Területfejlesztési Koncepciójával</w:t>
      </w:r>
    </w:p>
    <w:p w:rsidR="0045517A" w:rsidRDefault="002A68EC" w:rsidP="00AF69DD">
      <w:pPr>
        <w:spacing w:before="120" w:after="120"/>
        <w:jc w:val="both"/>
      </w:pPr>
      <w:r>
        <w:rPr>
          <w:noProof/>
          <w:lang w:eastAsia="hu-HU"/>
        </w:rPr>
        <w:drawing>
          <wp:inline distT="0" distB="0" distL="0" distR="0" wp14:anchorId="09991FF6" wp14:editId="526BD125">
            <wp:extent cx="5772150" cy="526194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025" cy="5262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39A9" w:rsidRPr="00F639A9" w:rsidRDefault="00F639A9" w:rsidP="00F639A9">
      <w:pPr>
        <w:spacing w:before="120" w:after="120"/>
        <w:jc w:val="center"/>
        <w:rPr>
          <w:sz w:val="18"/>
        </w:rPr>
      </w:pPr>
      <w:r w:rsidRPr="00F639A9">
        <w:rPr>
          <w:sz w:val="18"/>
        </w:rPr>
        <w:t>Forrás: saját ábra</w:t>
      </w:r>
    </w:p>
    <w:p w:rsidR="009B3A5C" w:rsidRDefault="009B3A5C" w:rsidP="00AF69DD">
      <w:pPr>
        <w:spacing w:before="120" w:after="120"/>
        <w:jc w:val="both"/>
      </w:pPr>
      <w:r w:rsidRPr="00BD6FE3">
        <w:lastRenderedPageBreak/>
        <w:t xml:space="preserve">Zala megye a fejlesztési irányok tervezésekor a célok multiplikátor hatásait is figyelembe véve alakította ki az ITP célrendszerét. Az egyes operatív célok </w:t>
      </w:r>
      <w:r w:rsidR="00BD6FE3">
        <w:t>közötti összefüggéseket</w:t>
      </w:r>
      <w:r w:rsidR="00D2031A" w:rsidRPr="00BD6FE3">
        <w:t xml:space="preserve"> mutatja be a </w:t>
      </w:r>
      <w:r w:rsidR="0015112E">
        <w:rPr>
          <w:highlight w:val="yellow"/>
        </w:rPr>
        <w:fldChar w:fldCharType="begin"/>
      </w:r>
      <w:r w:rsidR="00D2031A">
        <w:rPr>
          <w:highlight w:val="yellow"/>
        </w:rPr>
        <w:instrText xml:space="preserve"> REF _Ref414000200 \h </w:instrText>
      </w:r>
      <w:r w:rsidR="0015112E">
        <w:rPr>
          <w:highlight w:val="yellow"/>
        </w:rPr>
      </w:r>
      <w:r w:rsidR="0015112E">
        <w:rPr>
          <w:highlight w:val="yellow"/>
        </w:rPr>
        <w:fldChar w:fldCharType="separate"/>
      </w:r>
      <w:r w:rsidR="000A0C5E">
        <w:rPr>
          <w:noProof/>
        </w:rPr>
        <w:t>3</w:t>
      </w:r>
      <w:r w:rsidR="000A0C5E">
        <w:t>. ábra</w:t>
      </w:r>
      <w:r w:rsidR="0015112E">
        <w:rPr>
          <w:highlight w:val="yellow"/>
        </w:rPr>
        <w:fldChar w:fldCharType="end"/>
      </w:r>
      <w:r w:rsidR="00BD6FE3">
        <w:t xml:space="preserve">, ahol a nyilak az egyes ITP célok egymást támogató hatását mutatják. </w:t>
      </w:r>
    </w:p>
    <w:bookmarkStart w:id="9" w:name="_Ref414000200"/>
    <w:p w:rsidR="00D2031A" w:rsidRDefault="00AB2F04" w:rsidP="00D2031A">
      <w:pPr>
        <w:pStyle w:val="Kpalrs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0A0C5E">
        <w:rPr>
          <w:noProof/>
        </w:rPr>
        <w:t>3</w:t>
      </w:r>
      <w:r>
        <w:fldChar w:fldCharType="end"/>
      </w:r>
      <w:r w:rsidR="00D2031A">
        <w:t>. ábra</w:t>
      </w:r>
      <w:bookmarkEnd w:id="9"/>
      <w:r w:rsidR="00D2031A">
        <w:t>: ITP célok integráltsága</w:t>
      </w:r>
    </w:p>
    <w:p w:rsidR="009B3A5C" w:rsidRDefault="002A68EC" w:rsidP="00D2031A">
      <w:pPr>
        <w:spacing w:before="120" w:after="120"/>
        <w:jc w:val="center"/>
      </w:pPr>
      <w:r>
        <w:rPr>
          <w:noProof/>
          <w:lang w:eastAsia="hu-HU"/>
        </w:rPr>
        <w:drawing>
          <wp:inline distT="0" distB="0" distL="0" distR="0" wp14:anchorId="0D435BCD" wp14:editId="6C257567">
            <wp:extent cx="5553075" cy="2647922"/>
            <wp:effectExtent l="0" t="0" r="0" b="63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71" r="4894" b="13447"/>
                    <a:stretch/>
                  </pic:blipFill>
                  <pic:spPr bwMode="auto">
                    <a:xfrm>
                      <a:off x="0" y="0"/>
                      <a:ext cx="5566361" cy="265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9A9" w:rsidRPr="00F639A9" w:rsidRDefault="00F639A9" w:rsidP="00F639A9">
      <w:pPr>
        <w:spacing w:before="120" w:after="120"/>
        <w:jc w:val="center"/>
        <w:rPr>
          <w:sz w:val="18"/>
        </w:rPr>
      </w:pPr>
      <w:r w:rsidRPr="00F639A9">
        <w:rPr>
          <w:sz w:val="18"/>
        </w:rPr>
        <w:t>Forrás: saját ábra</w:t>
      </w:r>
    </w:p>
    <w:p w:rsidR="00AC5BFB" w:rsidRDefault="007C7F95" w:rsidP="00AF69DD">
      <w:pPr>
        <w:spacing w:before="120" w:after="120"/>
        <w:jc w:val="both"/>
      </w:pPr>
      <w:r w:rsidRPr="007C7F95">
        <w:t>Látható, hogy az ITP céljai erősen összefonódnak. Különösen a turizmusfejlesztési (Rekreáció és gyógyulás), a településfejlesztési (Élhet</w:t>
      </w:r>
      <w:r w:rsidR="003D10EC">
        <w:t>ő</w:t>
      </w:r>
      <w:r w:rsidRPr="007C7F95">
        <w:t>, versenyképes zalai falvak és városok) és a gazdaságfejlesztési (Világpiacra termelő, dinamikus zalai gazdaság) célok azok, amelyek nemcsak a legtöbb területfejlesztési stratégiai célt támogatják, hanem a többi cél megvalósulásában is komoly szerepet játszanak</w:t>
      </w:r>
      <w:r w:rsidR="008B557B">
        <w:t>.</w:t>
      </w:r>
      <w:r w:rsidR="00913B7B">
        <w:t xml:space="preserve"> Különösen szoros a kapcsolat az </w:t>
      </w:r>
      <w:r w:rsidR="00913B7B" w:rsidRPr="007C7F95">
        <w:t>Élhet</w:t>
      </w:r>
      <w:r w:rsidR="00913B7B">
        <w:t>ő</w:t>
      </w:r>
      <w:r w:rsidR="00913B7B" w:rsidRPr="007C7F95">
        <w:t>, versenyképes zalai falvak és városok</w:t>
      </w:r>
      <w:r w:rsidR="00913B7B">
        <w:t>, valamint az Erős és együttműködő megyei közösség ITP célok között a szociális városrehabilitációs fejlesztések ERFA és ESZA forrásainak összehangolása révén.</w:t>
      </w:r>
    </w:p>
    <w:p w:rsidR="003B5159" w:rsidRPr="00955CA8" w:rsidRDefault="003B5159" w:rsidP="00AF69DD">
      <w:pPr>
        <w:spacing w:before="120" w:after="120"/>
        <w:jc w:val="both"/>
      </w:pPr>
      <w:r w:rsidRPr="00955CA8">
        <w:t>Az ITP céljainak egymásra hatása nemcsak a fejlesztések közötti tartalmi szinergiát, hanem földrajzi összefüggéseket is mutatnak. Így például a kerékpárút gerinchálózat fejlesztése esetén a hivatásforgalmi és a turisztikai célú fejlesztések földrajzilag és időben is összehangoltak, a szociális városrehabilitációs fejlesztések ESZA és ERFA „lábai” a hátrányos helyzetű térségek felzárkóztatását szolgálják.</w:t>
      </w:r>
    </w:p>
    <w:p w:rsidR="00AC6631" w:rsidRDefault="00AC6631" w:rsidP="00AC6631">
      <w:pPr>
        <w:spacing w:before="120" w:after="120"/>
        <w:jc w:val="both"/>
      </w:pPr>
      <w:r>
        <w:t xml:space="preserve">A Zala Megyei Területfejlesztési Koncepció </w:t>
      </w:r>
      <w:r w:rsidR="00D446F3">
        <w:t xml:space="preserve">a jövőképet támogató célrendszerrel párhuzamosan </w:t>
      </w:r>
      <w:r>
        <w:t>három területi célt határoz meg a 2014-2020-as időszakra.</w:t>
      </w:r>
    </w:p>
    <w:p w:rsidR="00AC6631" w:rsidRDefault="00AC6631" w:rsidP="00AC6631">
      <w:pPr>
        <w:pStyle w:val="Listaszerbekezds"/>
        <w:numPr>
          <w:ilvl w:val="0"/>
          <w:numId w:val="28"/>
        </w:numPr>
        <w:spacing w:before="120" w:after="120"/>
        <w:jc w:val="both"/>
      </w:pPr>
      <w:r>
        <w:t>Észak-Zala gazdaság- és iparfejlesztése (Zalaegerszeg, Pacsa, Zalalövő, Zalaszentgrót és térsége)</w:t>
      </w:r>
    </w:p>
    <w:p w:rsidR="00AC6631" w:rsidRDefault="00AC6631" w:rsidP="00AC6631">
      <w:pPr>
        <w:pStyle w:val="Listaszerbekezds"/>
        <w:numPr>
          <w:ilvl w:val="0"/>
          <w:numId w:val="28"/>
        </w:numPr>
        <w:spacing w:before="120" w:after="120"/>
        <w:jc w:val="both"/>
      </w:pPr>
      <w:r>
        <w:t>Dél-Zala (Nagykanizsa, Zalakaros, Lenti és Letenye térsége) diverzifikált újraiparosítása és gazdaságának revitalizációja</w:t>
      </w:r>
    </w:p>
    <w:p w:rsidR="00AC6631" w:rsidRDefault="00AC6631" w:rsidP="00AC6631">
      <w:pPr>
        <w:pStyle w:val="Listaszerbekezds"/>
        <w:numPr>
          <w:ilvl w:val="0"/>
          <w:numId w:val="28"/>
        </w:numPr>
        <w:spacing w:before="120" w:after="120"/>
        <w:jc w:val="both"/>
      </w:pPr>
      <w:r>
        <w:t>Zala balatoni térsége (Keszthely és Hévíz térsége) kreatív tudásra és természeti értékekre épülő fejlesztése</w:t>
      </w:r>
    </w:p>
    <w:p w:rsidR="00D446F3" w:rsidRDefault="005F4E36" w:rsidP="00D446F3">
      <w:pPr>
        <w:pStyle w:val="Kpalrs"/>
      </w:pPr>
      <w:r>
        <w:lastRenderedPageBreak/>
        <w:fldChar w:fldCharType="begin"/>
      </w:r>
      <w:r>
        <w:instrText xml:space="preserve"> SEQ ábra \* ARABIC </w:instrText>
      </w:r>
      <w:r>
        <w:fldChar w:fldCharType="separate"/>
      </w:r>
      <w:r w:rsidR="000A0C5E">
        <w:rPr>
          <w:noProof/>
        </w:rPr>
        <w:t>4</w:t>
      </w:r>
      <w:r>
        <w:rPr>
          <w:noProof/>
        </w:rPr>
        <w:fldChar w:fldCharType="end"/>
      </w:r>
      <w:r w:rsidR="00D446F3">
        <w:t xml:space="preserve">. </w:t>
      </w:r>
      <w:bookmarkStart w:id="10" w:name="_Ref414608550"/>
      <w:r w:rsidR="00D446F3">
        <w:t xml:space="preserve">ábra: Zala Megyei Területfejlesztési Koncepció </w:t>
      </w:r>
      <w:r w:rsidR="0018564E">
        <w:t xml:space="preserve">és a Zala Megyei Területfejlesztési Program </w:t>
      </w:r>
      <w:r w:rsidR="00D446F3">
        <w:t>területi céljai</w:t>
      </w:r>
      <w:bookmarkEnd w:id="10"/>
    </w:p>
    <w:p w:rsidR="00D446F3" w:rsidRDefault="00D446F3" w:rsidP="00D446F3">
      <w:pPr>
        <w:spacing w:before="120" w:after="120"/>
        <w:jc w:val="center"/>
      </w:pPr>
      <w:r>
        <w:rPr>
          <w:rFonts w:ascii="Arial Narrow" w:hAnsi="Arial Narrow"/>
          <w:noProof/>
          <w:lang w:eastAsia="hu-HU"/>
        </w:rPr>
        <w:drawing>
          <wp:inline distT="0" distB="0" distL="0" distR="0" wp14:anchorId="7415D784" wp14:editId="04F9E0C3">
            <wp:extent cx="4872321" cy="4638675"/>
            <wp:effectExtent l="0" t="0" r="5080" b="0"/>
            <wp:docPr id="6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t="15821" b="3001"/>
                    <a:stretch/>
                  </pic:blipFill>
                  <pic:spPr bwMode="auto">
                    <a:xfrm>
                      <a:off x="0" y="0"/>
                      <a:ext cx="4880610" cy="464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6F3" w:rsidRPr="00D446F3" w:rsidRDefault="00D446F3" w:rsidP="00D446F3">
      <w:pPr>
        <w:spacing w:before="120" w:after="120"/>
        <w:jc w:val="center"/>
        <w:rPr>
          <w:sz w:val="18"/>
        </w:rPr>
      </w:pPr>
      <w:r w:rsidRPr="00D446F3">
        <w:rPr>
          <w:sz w:val="18"/>
        </w:rPr>
        <w:t xml:space="preserve">Forrás: Zala Megyei Területfejlesztési Koncepció, </w:t>
      </w:r>
      <w:r w:rsidRPr="00D446F3">
        <w:rPr>
          <w:rFonts w:cs="Arial"/>
          <w:sz w:val="18"/>
        </w:rPr>
        <w:t>58/2013. (XII.19.) KH</w:t>
      </w:r>
    </w:p>
    <w:p w:rsidR="00CB0A21" w:rsidRDefault="00AC6631" w:rsidP="00AC6631">
      <w:pPr>
        <w:spacing w:before="120" w:after="120"/>
        <w:jc w:val="both"/>
      </w:pPr>
      <w:r>
        <w:t>A területi célok a megye népességének területi elhelyezkedése és az adott területek sajátosságai szerint kerültek kijelölésre. Zala megye jellemzője, hogy a megye egészének vonzó természeti környezete és ökoturisztikai szempontból kedvező adottságai vannak, továbbá az az aprófalvas és kisvárosokkal tagolt településhálózat, amely a megye említett nagy gazdaságfejlesztési centrumaival szimbiózisban van jelen. A megye egészének fejlesztése így komplex feladatot jelent, ami a vidékfejlesztés eszközeivel, a belső erőforrások kihasználásával, a nagyobb városok nyújtotta foglalkoztatási lehetőségek érvényesítésével, az őstermelők, a mikro, kis és közepes vállalkozáso</w:t>
      </w:r>
      <w:r w:rsidR="00483D4D">
        <w:t>k támogatásával valósítható meg</w:t>
      </w:r>
      <w:r>
        <w:rPr>
          <w:rStyle w:val="Lbjegyzet-hivatkozs"/>
        </w:rPr>
        <w:footnoteReference w:id="8"/>
      </w:r>
      <w:r w:rsidR="00E420CA">
        <w:t xml:space="preserve">. </w:t>
      </w:r>
    </w:p>
    <w:p w:rsidR="00AD3587" w:rsidRDefault="00AD3587" w:rsidP="00AC6631">
      <w:pPr>
        <w:spacing w:before="120" w:after="120"/>
        <w:jc w:val="both"/>
      </w:pPr>
      <w:r>
        <w:t>Az ITP tervezése során Zala Megye Közgyűlése előzetesen felmérte a települések TOP keretre vonatkozó, és egyéb ágazati forrásokra irányuló fejlesztési igényeit. A következő</w:t>
      </w:r>
      <w:r w:rsidR="00C43B20">
        <w:t xml:space="preserve">, </w:t>
      </w:r>
      <w:r w:rsidR="00523E95">
        <w:t>5.</w:t>
      </w:r>
      <w:r w:rsidR="00C21906">
        <w:t xml:space="preserve"> ábra </w:t>
      </w:r>
      <w:r>
        <w:t>térkép</w:t>
      </w:r>
      <w:r w:rsidR="00C43B20">
        <w:t>e</w:t>
      </w:r>
      <w:r>
        <w:t xml:space="preserve"> ezeket a</w:t>
      </w:r>
      <w:r w:rsidR="00734E79">
        <w:t xml:space="preserve"> 2014 decemberéig beérkezett</w:t>
      </w:r>
      <w:r>
        <w:t xml:space="preserve"> igényeket a települési vezetők által szükségesnek látott támogatások megjelölésével és a projektek számának feltüntetésével </w:t>
      </w:r>
      <w:r w:rsidR="00731388">
        <w:t>településenként</w:t>
      </w:r>
      <w:r>
        <w:t xml:space="preserve"> mutatja be.</w:t>
      </w:r>
    </w:p>
    <w:p w:rsidR="003D0313" w:rsidRDefault="005F4E36" w:rsidP="003D0313">
      <w:pPr>
        <w:pStyle w:val="Kpalrs"/>
      </w:pPr>
      <w:r>
        <w:lastRenderedPageBreak/>
        <w:fldChar w:fldCharType="begin"/>
      </w:r>
      <w:r>
        <w:instrText xml:space="preserve"> SEQ ábra \* ARABIC </w:instrText>
      </w:r>
      <w:r>
        <w:fldChar w:fldCharType="separate"/>
      </w:r>
      <w:r w:rsidR="000A0C5E">
        <w:rPr>
          <w:noProof/>
        </w:rPr>
        <w:t>5</w:t>
      </w:r>
      <w:r>
        <w:rPr>
          <w:noProof/>
        </w:rPr>
        <w:fldChar w:fldCharType="end"/>
      </w:r>
      <w:r w:rsidR="003D0313">
        <w:t xml:space="preserve">. ábra: </w:t>
      </w:r>
      <w:r w:rsidR="003D0313" w:rsidRPr="0077786D">
        <w:t>Települési fejlesztési igények</w:t>
      </w:r>
    </w:p>
    <w:p w:rsidR="00AD3587" w:rsidRDefault="003D0313" w:rsidP="00C43B20">
      <w:pPr>
        <w:spacing w:before="120" w:after="0"/>
        <w:jc w:val="center"/>
      </w:pPr>
      <w:r>
        <w:rPr>
          <w:noProof/>
          <w:lang w:eastAsia="hu-HU"/>
        </w:rPr>
        <w:drawing>
          <wp:inline distT="0" distB="0" distL="0" distR="0" wp14:anchorId="01304B6C" wp14:editId="34CA12A7">
            <wp:extent cx="5103176" cy="7210425"/>
            <wp:effectExtent l="0" t="0" r="2540" b="0"/>
            <wp:docPr id="3" name="Kép 3" descr="C:\Users\Zsuzsi\Dropbox\Zala ITP\Zala Megye ITP\ITP_2015\segédfájlok\zmtop_fin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uzsi\Dropbox\Zala ITP\Zala Megye ITP\ITP_2015\segédfájlok\zmtop_final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60" cy="721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388" w:rsidRDefault="00731388" w:rsidP="00731388">
      <w:pPr>
        <w:tabs>
          <w:tab w:val="left" w:pos="993"/>
        </w:tabs>
        <w:spacing w:after="0"/>
        <w:ind w:left="993" w:hanging="993"/>
        <w:rPr>
          <w:i/>
          <w:sz w:val="16"/>
        </w:rPr>
      </w:pPr>
      <w:r w:rsidRPr="009914A3">
        <w:rPr>
          <w:b/>
          <w:sz w:val="16"/>
        </w:rPr>
        <w:t>Megjegyzés</w:t>
      </w:r>
      <w:r w:rsidRPr="002A2DB5">
        <w:rPr>
          <w:sz w:val="16"/>
        </w:rPr>
        <w:t xml:space="preserve">: </w:t>
      </w:r>
      <w:r>
        <w:rPr>
          <w:sz w:val="16"/>
        </w:rPr>
        <w:tab/>
        <w:t>A térkép a településeket azok közigazgatási határai alapján ábrázolja. A két nagyobb szürke terület Zalaegerszeg és Nagykanizsa MJV-k.</w:t>
      </w:r>
    </w:p>
    <w:p w:rsidR="00731388" w:rsidRDefault="00731388" w:rsidP="00731388">
      <w:pPr>
        <w:tabs>
          <w:tab w:val="left" w:pos="993"/>
        </w:tabs>
        <w:spacing w:after="0"/>
        <w:ind w:left="993" w:hanging="993"/>
        <w:rPr>
          <w:i/>
          <w:sz w:val="16"/>
        </w:rPr>
      </w:pPr>
      <w:r>
        <w:rPr>
          <w:sz w:val="16"/>
        </w:rPr>
        <w:tab/>
        <w:t>A térkép az egész megyére kiterjedő projekteket nem ábrázolja.</w:t>
      </w:r>
    </w:p>
    <w:p w:rsidR="00731388" w:rsidRDefault="00731388" w:rsidP="00731388">
      <w:pPr>
        <w:tabs>
          <w:tab w:val="left" w:pos="993"/>
        </w:tabs>
        <w:spacing w:after="0"/>
        <w:rPr>
          <w:i/>
          <w:sz w:val="16"/>
        </w:rPr>
      </w:pPr>
      <w:r>
        <w:rPr>
          <w:sz w:val="16"/>
        </w:rPr>
        <w:tab/>
        <w:t xml:space="preserve">A körök a projektek számának arányában kerültek felosztásra körcikkekre. </w:t>
      </w:r>
    </w:p>
    <w:p w:rsidR="00731388" w:rsidRDefault="00731388" w:rsidP="00731388">
      <w:pPr>
        <w:tabs>
          <w:tab w:val="left" w:pos="993"/>
        </w:tabs>
        <w:spacing w:after="0"/>
        <w:ind w:left="993" w:hanging="993"/>
        <w:rPr>
          <w:sz w:val="16"/>
        </w:rPr>
      </w:pPr>
      <w:r>
        <w:rPr>
          <w:sz w:val="16"/>
        </w:rPr>
        <w:tab/>
        <w:t>A körcikkel rendelkező, de szürkével jelölt települések esetében a fejlesztés összege nélkül került meghatározásra projektterv.</w:t>
      </w:r>
    </w:p>
    <w:p w:rsidR="00731388" w:rsidRPr="002A2DB5" w:rsidRDefault="00731388" w:rsidP="00731388">
      <w:pPr>
        <w:tabs>
          <w:tab w:val="left" w:pos="993"/>
        </w:tabs>
        <w:spacing w:after="0"/>
        <w:ind w:left="993" w:hanging="993"/>
        <w:rPr>
          <w:i/>
          <w:sz w:val="16"/>
        </w:rPr>
      </w:pPr>
      <w:r>
        <w:rPr>
          <w:sz w:val="16"/>
        </w:rPr>
        <w:tab/>
        <w:t>Gazdaságfejlesztési célzatú projektek alatt a TOP 1. prioritás</w:t>
      </w:r>
      <w:r w:rsidR="00C1264B">
        <w:rPr>
          <w:sz w:val="16"/>
        </w:rPr>
        <w:t>, valamint a TOP 5.1 intézkedés alá tartozó</w:t>
      </w:r>
      <w:r>
        <w:rPr>
          <w:sz w:val="16"/>
        </w:rPr>
        <w:t>, míg Településfejlesztési célzatú projekt alatt pedig a TOP 2-5 prioritásai alá tartozó fejlesztéseket értjük</w:t>
      </w:r>
    </w:p>
    <w:p w:rsidR="00790F78" w:rsidRPr="00E2596F" w:rsidRDefault="00070B14" w:rsidP="00AC6631">
      <w:pPr>
        <w:spacing w:before="120" w:after="120"/>
        <w:jc w:val="both"/>
      </w:pPr>
      <w:r w:rsidRPr="00E2596F">
        <w:lastRenderedPageBreak/>
        <w:t xml:space="preserve">Zala megye a Területfejlesztési Koncepció földrajzi céljaival, valamint 106/2015. (IV.23.) Kormány rendelettel </w:t>
      </w:r>
      <w:r w:rsidR="008D2FFB" w:rsidRPr="00E2596F">
        <w:t xml:space="preserve">összhangban </w:t>
      </w:r>
      <w:r w:rsidRPr="00E2596F">
        <w:t>az Integrált Területi Programon keresztül felzárkóztatási célokat is szolgál. A forráskeret allokációja során több intézkedés esetében célzottan elkülönített forráskeret áll rendelkezésre a három fejlesztendő zalai járás (Letenyei, Zalaszentgróti és Lenti), valamint a további 44</w:t>
      </w:r>
      <w:r w:rsidR="008D2FFB" w:rsidRPr="00E2596F">
        <w:rPr>
          <w:rStyle w:val="Lbjegyzet-hivatkozs"/>
        </w:rPr>
        <w:footnoteReference w:id="9"/>
      </w:r>
      <w:r w:rsidRPr="00E2596F">
        <w:t xml:space="preserve"> átmenetileg kedvezményezett település fejlesztésére.</w:t>
      </w:r>
      <w:r w:rsidR="008D2FFB" w:rsidRPr="00E2596F">
        <w:t xml:space="preserve"> </w:t>
      </w:r>
    </w:p>
    <w:p w:rsidR="00E420CA" w:rsidRPr="00213F0C" w:rsidRDefault="00AB06C0" w:rsidP="00AC6631">
      <w:pPr>
        <w:spacing w:before="120" w:after="120"/>
        <w:jc w:val="both"/>
      </w:pPr>
      <w:r w:rsidRPr="00E2596F">
        <w:t>Ezen felül m</w:t>
      </w:r>
      <w:r w:rsidR="00E420CA" w:rsidRPr="00E2596F">
        <w:t xml:space="preserve">eghatározhatók </w:t>
      </w:r>
      <w:r w:rsidR="00070B14" w:rsidRPr="00E2596F">
        <w:t xml:space="preserve">továbbá </w:t>
      </w:r>
      <w:r w:rsidR="00E420CA" w:rsidRPr="00E2596F">
        <w:t xml:space="preserve">olyan </w:t>
      </w:r>
      <w:r w:rsidR="00662B0A" w:rsidRPr="00FB48B4">
        <w:t xml:space="preserve">földrajzi jellegű </w:t>
      </w:r>
      <w:r w:rsidR="00E420CA" w:rsidRPr="00FB48B4">
        <w:t xml:space="preserve">szempontok, amelyeket a kiválasztási </w:t>
      </w:r>
      <w:r w:rsidR="00E420CA" w:rsidRPr="00213F0C">
        <w:t>eljárás során támogatják az ITP céljainak eredményesebb megvalósulását:</w:t>
      </w:r>
    </w:p>
    <w:p w:rsidR="00E420CA" w:rsidRPr="00213F0C" w:rsidRDefault="00662B0A" w:rsidP="00E420CA">
      <w:pPr>
        <w:pStyle w:val="Listaszerbekezds"/>
        <w:numPr>
          <w:ilvl w:val="0"/>
          <w:numId w:val="6"/>
        </w:numPr>
        <w:spacing w:before="120" w:after="120"/>
        <w:jc w:val="both"/>
      </w:pPr>
      <w:r w:rsidRPr="00213F0C">
        <w:t>A</w:t>
      </w:r>
      <w:r w:rsidR="00E420CA" w:rsidRPr="00213F0C">
        <w:t xml:space="preserve"> gazdaságfejlesztési projektek esetében fontos, hogy azok a munkahelyteremtő beruházások jöjjenek létre, amelyek nagy népességszámú és környezetüknél nagyobb népsűrűségű területeken valósulnak meg és kiszolgálásuk a közösségi közlekedési eszközökkel megvalósítható.</w:t>
      </w:r>
    </w:p>
    <w:p w:rsidR="004A4E5C" w:rsidRDefault="00662B0A" w:rsidP="004A4E5C">
      <w:pPr>
        <w:pStyle w:val="Listaszerbekezds"/>
        <w:numPr>
          <w:ilvl w:val="0"/>
          <w:numId w:val="6"/>
        </w:numPr>
        <w:spacing w:before="120" w:after="120"/>
        <w:jc w:val="both"/>
      </w:pPr>
      <w:r w:rsidRPr="00213F0C">
        <w:t xml:space="preserve">Zala megye természeti, gazdasági, térszerkezeti adottságainak specialitása </w:t>
      </w:r>
      <w:r w:rsidR="00B91B2E" w:rsidRPr="00213F0C">
        <w:t xml:space="preserve">különösen </w:t>
      </w:r>
      <w:r w:rsidRPr="00213F0C">
        <w:t>a megye keleti részén, Zala balatoni térségében a nemzetközi szinten is elsőrendű célpontként ismert turisztikai és egészségturisztikai attrakciók együttese, amely a szolgáltatások területén való fejlesztési igényeket mutat.</w:t>
      </w:r>
      <w:r w:rsidR="00C8693C" w:rsidRPr="00213F0C">
        <w:t xml:space="preserve"> </w:t>
      </w:r>
      <w:r w:rsidR="004A4E5C">
        <w:t>Az ITP biztosítja a Balaton Kiemelt Üdülőkörzet Zala megyei területén a 2014–2020-as uniós forrásokból a TOP-ba illeszkedő fejlesztéseinek 7,8 Milliárd Ft-ból történő megvalósíthatóságát.</w:t>
      </w:r>
    </w:p>
    <w:p w:rsidR="004A4E5C" w:rsidRPr="00FE2C86" w:rsidRDefault="004A4E5C" w:rsidP="004A4E5C">
      <w:pPr>
        <w:pStyle w:val="Listaszerbekezds"/>
        <w:numPr>
          <w:ilvl w:val="0"/>
          <w:numId w:val="6"/>
        </w:numPr>
        <w:spacing w:before="120" w:after="120"/>
        <w:jc w:val="both"/>
      </w:pPr>
      <w:r>
        <w:t>A Mura nemzeti programmal összefüggő feladatokról és azok finanszírozásáról szóló 1362/2016. (VII. 13</w:t>
      </w:r>
      <w:r w:rsidRPr="00FE2C86">
        <w:t xml:space="preserve">.) Kormány határozat 3. számú mellékletében a TOP terhére szereplő fejlesztések megvalósításának lehetősége szintén biztosított.  </w:t>
      </w:r>
    </w:p>
    <w:p w:rsidR="00AE5472" w:rsidRPr="00FE2C86" w:rsidRDefault="004A4E5C" w:rsidP="004A4E5C">
      <w:pPr>
        <w:pStyle w:val="Listaszerbekezds"/>
        <w:numPr>
          <w:ilvl w:val="0"/>
          <w:numId w:val="6"/>
        </w:numPr>
        <w:spacing w:before="120" w:after="120"/>
        <w:jc w:val="both"/>
      </w:pPr>
      <w:r w:rsidRPr="00FE2C86">
        <w:t>Mivel jelen dokumentum módosításának elfogadás</w:t>
      </w:r>
      <w:r w:rsidR="00304439" w:rsidRPr="00FE2C86">
        <w:t>a időpontjában</w:t>
      </w:r>
      <w:r w:rsidRPr="00FE2C86">
        <w:t xml:space="preserve"> két felhívás kivételével </w:t>
      </w:r>
      <w:r w:rsidR="00304439" w:rsidRPr="00FE2C86">
        <w:t xml:space="preserve">a </w:t>
      </w:r>
      <w:r w:rsidR="004604D9" w:rsidRPr="00FE2C86">
        <w:t xml:space="preserve">100 %-os forráskeretre meghirdetett </w:t>
      </w:r>
      <w:r w:rsidRPr="00FE2C86">
        <w:t>pályázati felhívások</w:t>
      </w:r>
      <w:r w:rsidR="00304439" w:rsidRPr="00FE2C86">
        <w:t xml:space="preserve"> </w:t>
      </w:r>
      <w:r w:rsidR="004604D9" w:rsidRPr="00FE2C86">
        <w:t xml:space="preserve">már </w:t>
      </w:r>
      <w:r w:rsidR="00304439" w:rsidRPr="00FE2C86">
        <w:t>lezárultak</w:t>
      </w:r>
      <w:r w:rsidR="00FE2C86" w:rsidRPr="00FE2C86">
        <w:t xml:space="preserve">, </w:t>
      </w:r>
      <w:r w:rsidRPr="00FE2C86">
        <w:t xml:space="preserve">a BKÜ </w:t>
      </w:r>
      <w:r w:rsidR="001578A2" w:rsidRPr="00FE2C86">
        <w:t xml:space="preserve">illetékességi területén fekvő </w:t>
      </w:r>
      <w:r w:rsidR="00D63CE7" w:rsidRPr="00FE2C86">
        <w:t xml:space="preserve">települések </w:t>
      </w:r>
      <w:r w:rsidRPr="00FE2C86">
        <w:t>külön földrajzi célterületként nem kerül</w:t>
      </w:r>
      <w:r w:rsidR="00D63CE7" w:rsidRPr="00FE2C86">
        <w:t>nek</w:t>
      </w:r>
      <w:r w:rsidRPr="00FE2C86">
        <w:t xml:space="preserve"> nevesítésre az ITP-ben. </w:t>
      </w:r>
    </w:p>
    <w:p w:rsidR="00A32A41" w:rsidRPr="00213F0C" w:rsidRDefault="00A32A41" w:rsidP="00E420CA">
      <w:pPr>
        <w:pStyle w:val="Listaszerbekezds"/>
        <w:numPr>
          <w:ilvl w:val="0"/>
          <w:numId w:val="6"/>
        </w:numPr>
        <w:spacing w:before="120" w:after="120"/>
        <w:jc w:val="both"/>
      </w:pPr>
      <w:r w:rsidRPr="00213F0C">
        <w:rPr>
          <w:rFonts w:asciiTheme="minorHAnsi" w:hAnsiTheme="minorHAnsi"/>
        </w:rPr>
        <w:t>A kerékpáros útvonalak bővítése tekintetében fontos a korábban megkezdett fejlesztésekkel való integráció</w:t>
      </w:r>
      <w:r w:rsidR="00B91B2E" w:rsidRPr="00213F0C">
        <w:rPr>
          <w:rFonts w:asciiTheme="minorHAnsi" w:hAnsiTheme="minorHAnsi"/>
        </w:rPr>
        <w:t>,</w:t>
      </w:r>
      <w:r w:rsidRPr="00213F0C">
        <w:rPr>
          <w:rFonts w:asciiTheme="minorHAnsi" w:hAnsiTheme="minorHAnsi"/>
        </w:rPr>
        <w:t xml:space="preserve"> az összeköttetések megteremtése a jobb kihasználtság érdekében.</w:t>
      </w:r>
    </w:p>
    <w:p w:rsidR="00A32A41" w:rsidRPr="00213F0C" w:rsidRDefault="00EC0CF1" w:rsidP="00E420CA">
      <w:pPr>
        <w:pStyle w:val="Listaszerbekezds"/>
        <w:numPr>
          <w:ilvl w:val="0"/>
          <w:numId w:val="6"/>
        </w:numPr>
        <w:spacing w:before="120" w:after="120"/>
        <w:jc w:val="both"/>
      </w:pPr>
      <w:r w:rsidRPr="00213F0C">
        <w:t xml:space="preserve">A helyi termékek, falusias hagyományok támogatása </w:t>
      </w:r>
      <w:r w:rsidR="0027042A" w:rsidRPr="00213F0C">
        <w:t xml:space="preserve">főként </w:t>
      </w:r>
      <w:r w:rsidRPr="00213F0C">
        <w:t>a zalai aprófalvas vidékek esetében lehet hatékony eszköz a helyi népesség megtartására és a gazdaság fejlesztésére.</w:t>
      </w:r>
    </w:p>
    <w:p w:rsidR="00EC0CF1" w:rsidRPr="00213F0C" w:rsidRDefault="008D265D" w:rsidP="00E420CA">
      <w:pPr>
        <w:pStyle w:val="Listaszerbekezds"/>
        <w:numPr>
          <w:ilvl w:val="0"/>
          <w:numId w:val="6"/>
        </w:numPr>
        <w:spacing w:before="120" w:after="120"/>
        <w:jc w:val="both"/>
      </w:pPr>
      <w:r w:rsidRPr="00213F0C">
        <w:t xml:space="preserve">A leromlott városi területek rehabilitációjának és a fenntartható közlekedési rendszerek létrehozásának – a fejlesztések jellegéből fakadóan – </w:t>
      </w:r>
      <w:r w:rsidR="0027042A" w:rsidRPr="00213F0C">
        <w:t xml:space="preserve">elsősorban </w:t>
      </w:r>
      <w:r w:rsidRPr="00213F0C">
        <w:t xml:space="preserve">a zalai városokban van létjogosultsága. </w:t>
      </w:r>
    </w:p>
    <w:p w:rsidR="002F4CE5" w:rsidRPr="00372014" w:rsidRDefault="002F4CE5" w:rsidP="00372014">
      <w:pPr>
        <w:pStyle w:val="Cmsor2-Sec2"/>
      </w:pPr>
      <w:r w:rsidRPr="00213F0C">
        <w:t>Az ITP ill</w:t>
      </w:r>
      <w:r w:rsidRPr="00372014">
        <w:t>eszkedése a megyei jogú városok programjaihoz</w:t>
      </w:r>
    </w:p>
    <w:p w:rsidR="00181216" w:rsidRDefault="00181216" w:rsidP="00181216">
      <w:pPr>
        <w:spacing w:before="120" w:after="120"/>
        <w:jc w:val="both"/>
      </w:pPr>
      <w:r>
        <w:t>Az elfogadott TOP programban elválik egymástól a megye és a megyei jogú városok forráskerete, ezért a pontszerű, csak egyes településekre kiterjedő támogatások esetében az érdekelt felek feladata a tájékoztatás.</w:t>
      </w:r>
    </w:p>
    <w:p w:rsidR="00591D32" w:rsidRDefault="002F4CE5" w:rsidP="002F4CE5">
      <w:pPr>
        <w:jc w:val="both"/>
      </w:pPr>
      <w:r w:rsidRPr="00E23336">
        <w:t xml:space="preserve">A </w:t>
      </w:r>
      <w:r>
        <w:t xml:space="preserve">Zala </w:t>
      </w:r>
      <w:r w:rsidRPr="00E23336">
        <w:t xml:space="preserve">megyei tervezéssel párhuzamosan folyik a két megyei jogú város – Zalaegerszeg és Nagykanizsa </w:t>
      </w:r>
      <w:r>
        <w:t xml:space="preserve">– </w:t>
      </w:r>
      <w:r w:rsidRPr="00E23336">
        <w:t xml:space="preserve">integrált területi </w:t>
      </w:r>
      <w:r w:rsidR="00181216">
        <w:t>programjának</w:t>
      </w:r>
      <w:r w:rsidRPr="00E23336">
        <w:t xml:space="preserve"> </w:t>
      </w:r>
      <w:r w:rsidRPr="00DA4FB1">
        <w:t>készítése,</w:t>
      </w:r>
      <w:r w:rsidR="007B1256" w:rsidRPr="00DA4FB1">
        <w:t xml:space="preserve"> és végrehajtása,</w:t>
      </w:r>
      <w:r w:rsidRPr="00DA4FB1">
        <w:t xml:space="preserve"> amelyben a két MJV a TOP forrásfelhasználás mellett javaslatot tesz az ágazati operatív programokból finanszírozott</w:t>
      </w:r>
      <w:r w:rsidRPr="00E23336">
        <w:t xml:space="preserve"> fejlesztések </w:t>
      </w:r>
      <w:r w:rsidRPr="00E23336">
        <w:lastRenderedPageBreak/>
        <w:t>megvalósulására is.</w:t>
      </w:r>
      <w:r>
        <w:t xml:space="preserve"> </w:t>
      </w:r>
      <w:r w:rsidRPr="00E23336">
        <w:t>E tervek nem egymástól elkülönülten készülnek, hanem a források optimális felhasználásának elvével, azaz az egyes projektcsomagok törekszenek a multiplikatív gazdaságfejlesztő hatások érvényesítésére.</w:t>
      </w:r>
      <w:r>
        <w:t xml:space="preserve"> </w:t>
      </w:r>
    </w:p>
    <w:p w:rsidR="00AA08FC" w:rsidRPr="006A5462" w:rsidRDefault="00AA08FC" w:rsidP="002F4CE5">
      <w:pPr>
        <w:jc w:val="both"/>
      </w:pPr>
      <w:r w:rsidRPr="00E40CC2">
        <w:t>Mindkét MJV külön nevesít fejlesztési elképzeléseket a „</w:t>
      </w:r>
      <w:r w:rsidRPr="006A5462">
        <w:t xml:space="preserve">Modern </w:t>
      </w:r>
      <w:r w:rsidR="00FF705A" w:rsidRPr="006A5462">
        <w:t>városok” kormányzati programhoz</w:t>
      </w:r>
      <w:r w:rsidRPr="006A5462">
        <w:t>. E tervezett beruházások, elsősorban a nagy infrastrukturális befektetések (</w:t>
      </w:r>
      <w:r w:rsidR="00CA7C30" w:rsidRPr="006A5462">
        <w:t xml:space="preserve">Zalaegerszeg: </w:t>
      </w:r>
      <w:r w:rsidRPr="006A5462">
        <w:t>76-os út 2*2 sávossá fejlesztése, Zalaegerszeg-Vasvár M9-es útszakasz fejlesztése</w:t>
      </w:r>
      <w:r w:rsidR="00CA7C30" w:rsidRPr="006A5462">
        <w:t xml:space="preserve">, inkubátorház bővítése és fejlesztése, tanmedencés fedett uszoda megvalósítása, Mindszenty zarándokközpont építése, Járműipari Tesztpálya megvalósítása; Nagykanizsa: ipari park bővítése, </w:t>
      </w:r>
      <w:r w:rsidR="00F0700D">
        <w:t>M</w:t>
      </w:r>
      <w:r w:rsidR="00CA7C30" w:rsidRPr="006A5462">
        <w:t>70-es út 2*2 sávossá bővítése, a várost elkerülő út megépítése, sportcsarnok megvalósítása</w:t>
      </w:r>
      <w:r w:rsidRPr="006A5462">
        <w:t>) nem csak a megyei jogú város, hanem a megye fejlesztési elképzeléseihez is igazodnak.</w:t>
      </w:r>
      <w:r w:rsidR="005979E5" w:rsidRPr="006A5462">
        <w:t xml:space="preserve"> </w:t>
      </w:r>
    </w:p>
    <w:p w:rsidR="005979E5" w:rsidRPr="006A5462" w:rsidRDefault="00603765" w:rsidP="00603765">
      <w:pPr>
        <w:jc w:val="both"/>
      </w:pPr>
      <w:r w:rsidRPr="006A5462">
        <w:t>A Modern Városok Program keretében tervezett beruházások megvalósítása érdekében a Terület- és Településfejlesztési Operatív Program és a Versenyképes Közép-Magyarországi Operatív Program egyes prioritásai tekintetében többletkötelezettség vállalásáról és annak feltételeiről 1562/2016. (X.13.) Korm. határozat elfogadásával a Zala megyei ITP forráskerete 150 millió Ft-tal megemelésre került. Ezen forrás Zala megye esetében a Mura Nemzeti Program megvalósításának elősegítését szolgálja</w:t>
      </w:r>
      <w:r w:rsidR="00175100" w:rsidRPr="006A5462">
        <w:t xml:space="preserve"> a Mura nemzeti programmal összefüggő feladatokról és azok finanszírozásáról szóló 1362/2016. (VII. 13.) Kormány határozat 1. számú mellékletében megjelölt 80 település területén.</w:t>
      </w:r>
    </w:p>
    <w:p w:rsidR="002F4CE5" w:rsidRPr="006629A7" w:rsidRDefault="002F4CE5" w:rsidP="002F4CE5">
      <w:pPr>
        <w:jc w:val="both"/>
        <w:rPr>
          <w:i/>
        </w:rPr>
      </w:pPr>
      <w:r w:rsidRPr="006A5462">
        <w:t>Az egyeztetések formái a következők:</w:t>
      </w:r>
      <w:r w:rsidRPr="006A5462">
        <w:rPr>
          <w:rStyle w:val="Lbjegyzet-hivatkozs"/>
        </w:rPr>
        <w:footnoteReference w:id="10"/>
      </w:r>
    </w:p>
    <w:p w:rsidR="002F4CE5" w:rsidRDefault="002F4CE5" w:rsidP="002F4CE5">
      <w:pPr>
        <w:pStyle w:val="Listaszerbekezds"/>
        <w:numPr>
          <w:ilvl w:val="0"/>
          <w:numId w:val="22"/>
        </w:numPr>
        <w:jc w:val="both"/>
        <w:rPr>
          <w:rFonts w:asciiTheme="minorHAnsi" w:hAnsiTheme="minorHAnsi"/>
        </w:rPr>
      </w:pPr>
      <w:r w:rsidRPr="006629A7">
        <w:rPr>
          <w:rFonts w:asciiTheme="minorHAnsi" w:hAnsiTheme="minorHAnsi"/>
        </w:rPr>
        <w:t>konzultációk, fórumok;</w:t>
      </w:r>
    </w:p>
    <w:p w:rsidR="00181216" w:rsidRPr="006629A7" w:rsidRDefault="00181216" w:rsidP="002F4CE5">
      <w:pPr>
        <w:pStyle w:val="Listaszerbekezds"/>
        <w:numPr>
          <w:ilvl w:val="0"/>
          <w:numId w:val="2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személyes vezetői egyezetések;</w:t>
      </w:r>
    </w:p>
    <w:p w:rsidR="002F4CE5" w:rsidRPr="006629A7" w:rsidRDefault="002F4CE5" w:rsidP="002F4CE5">
      <w:pPr>
        <w:pStyle w:val="Listaszerbekezds"/>
        <w:numPr>
          <w:ilvl w:val="0"/>
          <w:numId w:val="22"/>
        </w:numPr>
        <w:jc w:val="both"/>
        <w:rPr>
          <w:rFonts w:asciiTheme="minorHAnsi" w:hAnsiTheme="minorHAnsi"/>
        </w:rPr>
      </w:pPr>
      <w:r w:rsidRPr="006629A7">
        <w:rPr>
          <w:rFonts w:asciiTheme="minorHAnsi" w:hAnsiTheme="minorHAnsi"/>
        </w:rPr>
        <w:t>internetes tájékoztatás;</w:t>
      </w:r>
    </w:p>
    <w:p w:rsidR="002F4CE5" w:rsidRPr="006629A7" w:rsidRDefault="002F4CE5" w:rsidP="002F4CE5">
      <w:pPr>
        <w:pStyle w:val="Listaszerbekezds"/>
        <w:numPr>
          <w:ilvl w:val="0"/>
          <w:numId w:val="22"/>
        </w:numPr>
        <w:jc w:val="both"/>
        <w:rPr>
          <w:rFonts w:asciiTheme="minorHAnsi" w:hAnsiTheme="minorHAnsi"/>
        </w:rPr>
      </w:pPr>
      <w:r w:rsidRPr="006629A7">
        <w:rPr>
          <w:rFonts w:asciiTheme="minorHAnsi" w:hAnsiTheme="minorHAnsi"/>
        </w:rPr>
        <w:t>a fejlesztési dokumentumok egyeztetési anyagának megküldése;</w:t>
      </w:r>
    </w:p>
    <w:p w:rsidR="002F4CE5" w:rsidRDefault="002F4CE5" w:rsidP="002F4CE5">
      <w:pPr>
        <w:pStyle w:val="Listaszerbekezds"/>
        <w:numPr>
          <w:ilvl w:val="0"/>
          <w:numId w:val="22"/>
        </w:numPr>
        <w:jc w:val="both"/>
        <w:rPr>
          <w:rFonts w:asciiTheme="minorHAnsi" w:hAnsiTheme="minorHAnsi"/>
        </w:rPr>
      </w:pPr>
      <w:r w:rsidRPr="006629A7">
        <w:rPr>
          <w:rFonts w:asciiTheme="minorHAnsi" w:hAnsiTheme="minorHAnsi"/>
        </w:rPr>
        <w:t>a fejlesztési elképzelésre vonatkozó adatgyűjtő kérdőívek kiküldése és feldolgozása, a fejlesztési tervek (projektötletek, projektjavaslatok) bekérése és feldolgozása;</w:t>
      </w:r>
    </w:p>
    <w:p w:rsidR="002F4CE5" w:rsidRPr="002F4CE5" w:rsidRDefault="002F4CE5" w:rsidP="002F4CE5">
      <w:pPr>
        <w:pStyle w:val="Listaszerbekezds"/>
        <w:numPr>
          <w:ilvl w:val="0"/>
          <w:numId w:val="2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workshopok, műhelytalálkozók</w:t>
      </w:r>
      <w:r w:rsidRPr="00E608D0">
        <w:rPr>
          <w:rFonts w:asciiTheme="minorHAnsi" w:hAnsiTheme="minorHAnsi"/>
        </w:rPr>
        <w:t>.</w:t>
      </w:r>
    </w:p>
    <w:p w:rsidR="00181216" w:rsidRDefault="00181216" w:rsidP="00181216">
      <w:pPr>
        <w:spacing w:before="120" w:after="120"/>
        <w:jc w:val="both"/>
      </w:pPr>
      <w:r>
        <w:t>Az egyeztetések eredményeképp a következő főbb együttműködések és közös célkitűzések határozhatók meg:</w:t>
      </w:r>
    </w:p>
    <w:p w:rsidR="00032E34" w:rsidRPr="00F7601C" w:rsidRDefault="00032E34" w:rsidP="00032E34">
      <w:pPr>
        <w:pStyle w:val="Listaszerbekezds"/>
        <w:numPr>
          <w:ilvl w:val="0"/>
          <w:numId w:val="31"/>
        </w:numPr>
        <w:spacing w:before="120" w:after="120"/>
        <w:jc w:val="both"/>
      </w:pPr>
      <w:r>
        <w:t>A</w:t>
      </w:r>
      <w:r w:rsidRPr="00032E34">
        <w:t xml:space="preserve"> megye együttműködik a megyei jogú városokkal a megye részére allokált gazdaságfejlesztési források felhasználása során a TOP 1.1. intézkedése, a helyi gazdasági infrastruktúra fejlesztése keretében történő gazdaságfejlesztési beavatkozások tervezésében és megvalósításában</w:t>
      </w:r>
      <w:r w:rsidR="00AA08FC" w:rsidRPr="00F7601C">
        <w:t xml:space="preserve">, figyelembe veszi a 2 MJV által </w:t>
      </w:r>
      <w:r w:rsidR="0082293B" w:rsidRPr="00F7601C">
        <w:t>meghatározott célokat</w:t>
      </w:r>
      <w:r w:rsidR="00AA08FC" w:rsidRPr="00F7601C">
        <w:t>, de a megye</w:t>
      </w:r>
      <w:r w:rsidR="00CC64D7" w:rsidRPr="00F7601C">
        <w:t>i források felhasználása csak a MJV területé</w:t>
      </w:r>
      <w:r w:rsidR="00AA08FC" w:rsidRPr="00F7601C">
        <w:t>n kívül történhet.</w:t>
      </w:r>
    </w:p>
    <w:p w:rsidR="00181216" w:rsidRPr="007B0A37" w:rsidRDefault="00181216" w:rsidP="00600F50">
      <w:pPr>
        <w:pStyle w:val="Listaszerbekezds"/>
        <w:numPr>
          <w:ilvl w:val="0"/>
          <w:numId w:val="25"/>
        </w:numPr>
        <w:spacing w:before="120" w:after="120"/>
        <w:jc w:val="both"/>
      </w:pPr>
      <w:r w:rsidRPr="007B0A37">
        <w:t>A vonalas infrastruktúrafejlesztési támogatások esetében a megye és az érintett megyei jogú város összehangolja fejlesztési elképzeléseit (közútfelú</w:t>
      </w:r>
      <w:r w:rsidR="0086000F" w:rsidRPr="007B0A37">
        <w:t xml:space="preserve">jítás, kerékpáros hálózat, stb), így </w:t>
      </w:r>
      <w:r w:rsidR="00D37E90" w:rsidRPr="007B0A37">
        <w:t xml:space="preserve">Nagykanizsa Megyei Jogú Város által </w:t>
      </w:r>
      <w:r w:rsidR="0086000F" w:rsidRPr="007B0A37">
        <w:t>a Mura Programban</w:t>
      </w:r>
      <w:r w:rsidR="00AA08FC" w:rsidRPr="007B0A37">
        <w:t xml:space="preserve"> </w:t>
      </w:r>
      <w:r w:rsidR="0086000F" w:rsidRPr="007B0A37">
        <w:t xml:space="preserve">megfogalmazott és megvalósításra kerülő kerékpárút-fejlesztés </w:t>
      </w:r>
      <w:r w:rsidR="004142C1" w:rsidRPr="007B0A37">
        <w:t xml:space="preserve">integrálódik a </w:t>
      </w:r>
      <w:r w:rsidR="00600F50" w:rsidRPr="007B0A37">
        <w:t>Zala Megyei Közgyűlés 2015. december 3-i ülésén, 34/2015. (XII.3.) KH számú határozatával elfogadott Zala megyei kerékpárút-fejlesztési koncepcióban megfogalmazott</w:t>
      </w:r>
      <w:r w:rsidR="004142C1" w:rsidRPr="007B0A37">
        <w:t xml:space="preserve"> hosszú távú kerékpárút-fejlesztési elképzeléseibe. A megyei önkormányzat konzorciumvezetésével megvalósuló kerékpárút-fejlesztések és a Mura </w:t>
      </w:r>
      <w:r w:rsidR="004142C1" w:rsidRPr="007B0A37">
        <w:lastRenderedPageBreak/>
        <w:t>Programban megvalósításra kerülő fejlesztés között egyértelmű szinergi</w:t>
      </w:r>
      <w:r w:rsidR="00EF7F8D" w:rsidRPr="007B0A37">
        <w:t>a figyelhető meg</w:t>
      </w:r>
      <w:r w:rsidR="00D37E90" w:rsidRPr="007B0A37">
        <w:t>. A Mura Program kerékpárút-fejlesztése</w:t>
      </w:r>
      <w:r w:rsidR="00EF7F8D" w:rsidRPr="007B0A37">
        <w:t xml:space="preserve"> nagymértékben hozzájárul </w:t>
      </w:r>
      <w:r w:rsidR="00D37E90" w:rsidRPr="007B0A37">
        <w:t xml:space="preserve">a megyei önkormányzat </w:t>
      </w:r>
      <w:r w:rsidR="00947093" w:rsidRPr="007B0A37">
        <w:t xml:space="preserve">turizmusfejlesztés terén </w:t>
      </w:r>
      <w:r w:rsidR="00D37E90" w:rsidRPr="007B0A37">
        <w:t xml:space="preserve">az ITP-ben </w:t>
      </w:r>
      <w:r w:rsidR="00947093" w:rsidRPr="007B0A37">
        <w:t>kitűzött cél</w:t>
      </w:r>
      <w:r w:rsidR="00D37E90" w:rsidRPr="007B0A37">
        <w:t>jainak</w:t>
      </w:r>
      <w:r w:rsidR="00C1481C" w:rsidRPr="007B0A37">
        <w:t xml:space="preserve"> sikeréhez, és ennek keretében</w:t>
      </w:r>
      <w:r w:rsidR="00D63CE7" w:rsidRPr="007B0A37">
        <w:t xml:space="preserve"> a megyei kerékpárutak egységes hálózat mentén történő</w:t>
      </w:r>
      <w:r w:rsidR="00C1481C" w:rsidRPr="007B0A37">
        <w:t xml:space="preserve"> fejlesztéséhez.</w:t>
      </w:r>
    </w:p>
    <w:p w:rsidR="00181216" w:rsidRDefault="00181216" w:rsidP="00181216">
      <w:pPr>
        <w:pStyle w:val="Listaszerbekezds"/>
        <w:numPr>
          <w:ilvl w:val="0"/>
          <w:numId w:val="25"/>
        </w:numPr>
        <w:spacing w:before="120" w:after="120"/>
        <w:jc w:val="both"/>
      </w:pPr>
      <w:r w:rsidRPr="007B0A37">
        <w:t>A hálózati - mindegyik felet érintő - fejlesztések (turisztikai programok, paktum</w:t>
      </w:r>
      <w:r>
        <w:t>, közösségi programok) esetében mind döntéshozói, mint szakértői-előkészítői szinten folyamatosan történik az elképzelések összehangolása.</w:t>
      </w:r>
      <w:r w:rsidR="00AA08FC">
        <w:t xml:space="preserve"> </w:t>
      </w:r>
    </w:p>
    <w:p w:rsidR="00181216" w:rsidRDefault="00181216" w:rsidP="00181216">
      <w:pPr>
        <w:spacing w:before="120" w:after="120"/>
        <w:jc w:val="both"/>
      </w:pPr>
      <w:r w:rsidRPr="00372014">
        <w:t xml:space="preserve">Hasonló módon a szomszédos megyékkel, illetve a régió megyéivel is </w:t>
      </w:r>
      <w:r w:rsidR="002C18F6" w:rsidRPr="00372014">
        <w:t>folyamatos egyeztetések zajlanak a fejlesztések összehangolása céljából.</w:t>
      </w:r>
    </w:p>
    <w:p w:rsidR="00181216" w:rsidRDefault="00181216" w:rsidP="00181216">
      <w:pPr>
        <w:pStyle w:val="Listaszerbekezds"/>
        <w:numPr>
          <w:ilvl w:val="0"/>
          <w:numId w:val="25"/>
        </w:numPr>
        <w:spacing w:before="120" w:after="120"/>
        <w:jc w:val="both"/>
      </w:pPr>
      <w:r>
        <w:t xml:space="preserve">A Vas Megyei Önkormányzattal (és a Győr-Moson-Sopron Megyei Önkormányzattal), mint a Nyugat-dunántúli </w:t>
      </w:r>
      <w:r w:rsidRPr="006F670A">
        <w:t xml:space="preserve">Régió tagjával részben a közös munkaszervezeten keresztül - Nyugat-dunántúli Regionális </w:t>
      </w:r>
      <w:r w:rsidR="00F91A00" w:rsidRPr="006F670A">
        <w:t>Konzultációs Fórum</w:t>
      </w:r>
      <w:r w:rsidRPr="006F670A">
        <w:t xml:space="preserve"> - kerülnek összehangolásra a megyei fejlesztések, részben elnöki és szakértői megbeszélések</w:t>
      </w:r>
      <w:r>
        <w:t xml:space="preserve"> keretében.</w:t>
      </w:r>
    </w:p>
    <w:p w:rsidR="00181216" w:rsidRDefault="00181216" w:rsidP="00181216">
      <w:pPr>
        <w:pStyle w:val="Listaszerbekezds"/>
        <w:numPr>
          <w:ilvl w:val="0"/>
          <w:numId w:val="25"/>
        </w:numPr>
        <w:spacing w:before="120" w:after="120"/>
        <w:jc w:val="both"/>
      </w:pPr>
      <w:r>
        <w:t>A két megye az osztrák-magyar, illetve a szlovén-magyar Interreg 5-A programot közel 2 éve készíti elő szakértői és a döntéshozói szint bevonásával, amelynek keretében számos közös program megvalósítására tettek javaslatok (határmetszési pontok, K+F hálózatok, közös turisztikai projektek).</w:t>
      </w:r>
    </w:p>
    <w:p w:rsidR="00181216" w:rsidRDefault="00181216" w:rsidP="00181216">
      <w:pPr>
        <w:pStyle w:val="Listaszerbekezds"/>
        <w:numPr>
          <w:ilvl w:val="0"/>
          <w:numId w:val="25"/>
        </w:numPr>
        <w:spacing w:before="120" w:after="120"/>
        <w:jc w:val="both"/>
      </w:pPr>
      <w:r>
        <w:t>A két nyugat-dunántúli megye, a szomszédos Somogy megyével részt vesz az M9-es Konzorcium munkájában, amelynek célja a régiós közlekedési tengelyek megteremtése.</w:t>
      </w:r>
    </w:p>
    <w:p w:rsidR="00181216" w:rsidRDefault="00181216" w:rsidP="00181216">
      <w:pPr>
        <w:pStyle w:val="Listaszerbekezds"/>
        <w:numPr>
          <w:ilvl w:val="0"/>
          <w:numId w:val="25"/>
        </w:numPr>
        <w:spacing w:before="120" w:after="120"/>
        <w:jc w:val="both"/>
      </w:pPr>
      <w:r>
        <w:t>A TEN-T hálózatok érintett fejlesztései túlnyúlnak a megyehatárokon, ezért az érintett fejlesztésekben konzultációs szereppel hangolják össze fejlesztéseiket.</w:t>
      </w:r>
    </w:p>
    <w:p w:rsidR="00181216" w:rsidRDefault="00181216" w:rsidP="00181216">
      <w:pPr>
        <w:pStyle w:val="Listaszerbekezds"/>
        <w:numPr>
          <w:ilvl w:val="0"/>
          <w:numId w:val="25"/>
        </w:numPr>
        <w:spacing w:before="120" w:after="120"/>
        <w:jc w:val="both"/>
      </w:pPr>
      <w:r>
        <w:t>Zala, Somogy és Baranya megye érintett a magyar</w:t>
      </w:r>
      <w:r w:rsidR="00A217B0">
        <w:t>-horvát</w:t>
      </w:r>
      <w:r>
        <w:t xml:space="preserve"> Interreg </w:t>
      </w:r>
      <w:r w:rsidR="00A217B0">
        <w:t>V</w:t>
      </w:r>
      <w:r>
        <w:t>-A program kidolgozásában, Zala, Veszprém és Somogy megyék pedig a Balatoni Kiemelt Üdülőövezet fejlesztéseit koordinálják.</w:t>
      </w:r>
    </w:p>
    <w:p w:rsidR="002F4CE5" w:rsidRPr="00372014" w:rsidRDefault="002F4CE5" w:rsidP="002F4CE5">
      <w:pPr>
        <w:pStyle w:val="Cmsor2-Sec2"/>
      </w:pPr>
      <w:r w:rsidRPr="00372014">
        <w:t>Az ITP illeszkedése az ágazati operatív programokhoz</w:t>
      </w:r>
    </w:p>
    <w:p w:rsidR="002F4CE5" w:rsidRPr="00090586" w:rsidRDefault="002F4CE5" w:rsidP="002F4CE5">
      <w:pPr>
        <w:jc w:val="both"/>
        <w:rPr>
          <w:i/>
        </w:rPr>
      </w:pPr>
      <w:r w:rsidRPr="00090586">
        <w:t>A Területi Operatív Program kedvezményezettje jellemzően a közszféra, vállalkozások támogatására csak közvetett módon, elsősorban a TOP 1. prioritáson keresztül nyújt lehetőséget.</w:t>
      </w:r>
      <w:r>
        <w:t xml:space="preserve"> A </w:t>
      </w:r>
      <w:r w:rsidRPr="002F4CE5">
        <w:rPr>
          <w:i/>
        </w:rPr>
        <w:t>Zala megye tervezett ágazati fejlesztési tervezési dokumentum</w:t>
      </w:r>
      <w:r>
        <w:t xml:space="preserve">ban </w:t>
      </w:r>
      <w:r w:rsidRPr="00090586">
        <w:t xml:space="preserve">azok a megyei szinten koordinált, összefogott </w:t>
      </w:r>
      <w:r>
        <w:t>fejlesztések jelent</w:t>
      </w:r>
      <w:r w:rsidRPr="00090586">
        <w:t>ek me</w:t>
      </w:r>
      <w:r>
        <w:t>g, amelyek célkitűzésként Zala M</w:t>
      </w:r>
      <w:r w:rsidRPr="00090586">
        <w:t xml:space="preserve">egye </w:t>
      </w:r>
      <w:r>
        <w:t>T</w:t>
      </w:r>
      <w:r w:rsidRPr="00090586">
        <w:t xml:space="preserve">erületfejlesztési </w:t>
      </w:r>
      <w:r>
        <w:t>K</w:t>
      </w:r>
      <w:r w:rsidRPr="00090586">
        <w:t xml:space="preserve">oncepciójában, </w:t>
      </w:r>
      <w:r>
        <w:t>S</w:t>
      </w:r>
      <w:r w:rsidRPr="00090586">
        <w:t xml:space="preserve">tratégiai </w:t>
      </w:r>
      <w:r>
        <w:t>P</w:t>
      </w:r>
      <w:r w:rsidRPr="00090586">
        <w:t xml:space="preserve">rogramjában és </w:t>
      </w:r>
      <w:r>
        <w:t>O</w:t>
      </w:r>
      <w:r w:rsidRPr="00090586">
        <w:t xml:space="preserve">peratív </w:t>
      </w:r>
      <w:r>
        <w:t>P</w:t>
      </w:r>
      <w:r w:rsidRPr="00090586">
        <w:t xml:space="preserve">rogramjában </w:t>
      </w:r>
      <w:r>
        <w:t>kitűzésre kerültek</w:t>
      </w:r>
      <w:r w:rsidRPr="00090586">
        <w:t>, de a TOP korlátozott forrásai, és/vagy célcsoport szegmentációja miatt a területi programból nem támogathatók.</w:t>
      </w:r>
      <w:r>
        <w:t xml:space="preserve"> Az ágazati operatív programok forrásaira tervezett fejlesztések </w:t>
      </w:r>
      <w:r w:rsidRPr="00090586">
        <w:t>illeszkednek az egyes operatív programok Bizottsághoz benyújtott dokumentumaiban tervezett prioritásokhoz, intézkedésekhez, és jelenlegi struktúrájuk megfelel az egyes ágazati dokumentumok felosztásainak.</w:t>
      </w:r>
      <w:r>
        <w:t xml:space="preserve"> Ennek értelmében az</w:t>
      </w:r>
      <w:r w:rsidRPr="00090586">
        <w:t xml:space="preserve"> ágazati Operatív Programokhoz kapcsolódó megyei területfejlesztési részdokumentum a Zala megye számára elérhető 8 operatív programhoz kapcsolódóan nevesíti fejlesztési elképzeléseit:</w:t>
      </w:r>
    </w:p>
    <w:p w:rsidR="002F4CE5" w:rsidRPr="00090586" w:rsidRDefault="002F4CE5" w:rsidP="002F4CE5">
      <w:pPr>
        <w:pStyle w:val="Listaszerbekezds"/>
        <w:numPr>
          <w:ilvl w:val="0"/>
          <w:numId w:val="24"/>
        </w:numPr>
        <w:jc w:val="both"/>
        <w:rPr>
          <w:rFonts w:asciiTheme="minorHAnsi" w:hAnsiTheme="minorHAnsi"/>
        </w:rPr>
      </w:pPr>
      <w:r w:rsidRPr="00090586">
        <w:rPr>
          <w:rFonts w:asciiTheme="minorHAnsi" w:hAnsiTheme="minorHAnsi"/>
        </w:rPr>
        <w:t>Emberi Erőforrás-fejlesztési Operatív Program – EFOP</w:t>
      </w:r>
    </w:p>
    <w:p w:rsidR="002F4CE5" w:rsidRPr="007C042C" w:rsidRDefault="002F4CE5" w:rsidP="002F4CE5">
      <w:pPr>
        <w:pStyle w:val="Listaszerbekezds"/>
        <w:numPr>
          <w:ilvl w:val="0"/>
          <w:numId w:val="24"/>
        </w:numPr>
        <w:jc w:val="both"/>
        <w:rPr>
          <w:rFonts w:asciiTheme="minorHAnsi" w:hAnsiTheme="minorHAnsi"/>
        </w:rPr>
      </w:pPr>
      <w:r w:rsidRPr="007C042C">
        <w:rPr>
          <w:rFonts w:asciiTheme="minorHAnsi" w:hAnsiTheme="minorHAnsi"/>
        </w:rPr>
        <w:t>Gazdaságfejlesztési és Innovációs Operatív Program – GINOP</w:t>
      </w:r>
    </w:p>
    <w:p w:rsidR="002F4CE5" w:rsidRPr="00090586" w:rsidRDefault="002F4CE5" w:rsidP="002F4CE5">
      <w:pPr>
        <w:pStyle w:val="Listaszerbekezds"/>
        <w:numPr>
          <w:ilvl w:val="0"/>
          <w:numId w:val="24"/>
        </w:numPr>
        <w:jc w:val="both"/>
        <w:rPr>
          <w:rFonts w:asciiTheme="minorHAnsi" w:hAnsiTheme="minorHAnsi"/>
        </w:rPr>
      </w:pPr>
      <w:r w:rsidRPr="007C042C">
        <w:rPr>
          <w:rFonts w:asciiTheme="minorHAnsi" w:hAnsiTheme="minorHAnsi"/>
        </w:rPr>
        <w:t>Int</w:t>
      </w:r>
      <w:r w:rsidR="007B1256" w:rsidRPr="007C042C">
        <w:rPr>
          <w:rFonts w:asciiTheme="minorHAnsi" w:hAnsiTheme="minorHAnsi"/>
        </w:rPr>
        <w:t>egrált</w:t>
      </w:r>
      <w:r w:rsidRPr="007C042C">
        <w:rPr>
          <w:rFonts w:asciiTheme="minorHAnsi" w:hAnsiTheme="minorHAnsi"/>
        </w:rPr>
        <w:t xml:space="preserve"> Közlekedésfejlesztési</w:t>
      </w:r>
      <w:r w:rsidRPr="00090586">
        <w:rPr>
          <w:rFonts w:asciiTheme="minorHAnsi" w:hAnsiTheme="minorHAnsi"/>
        </w:rPr>
        <w:t xml:space="preserve"> Operatív Program – IKOP</w:t>
      </w:r>
    </w:p>
    <w:p w:rsidR="002F4CE5" w:rsidRPr="00090586" w:rsidRDefault="002F4CE5" w:rsidP="002F4CE5">
      <w:pPr>
        <w:pStyle w:val="Listaszerbekezds"/>
        <w:numPr>
          <w:ilvl w:val="0"/>
          <w:numId w:val="24"/>
        </w:numPr>
        <w:jc w:val="both"/>
        <w:rPr>
          <w:rFonts w:asciiTheme="minorHAnsi" w:hAnsiTheme="minorHAnsi"/>
        </w:rPr>
      </w:pPr>
      <w:r w:rsidRPr="00090586">
        <w:rPr>
          <w:rFonts w:asciiTheme="minorHAnsi" w:hAnsiTheme="minorHAnsi"/>
        </w:rPr>
        <w:t>Környezet és Energetikai Hatékonysági Operatív Program – KEHOP</w:t>
      </w:r>
    </w:p>
    <w:p w:rsidR="002F4CE5" w:rsidRPr="00090586" w:rsidRDefault="002F4CE5" w:rsidP="002F4CE5">
      <w:pPr>
        <w:pStyle w:val="Listaszerbekezds"/>
        <w:numPr>
          <w:ilvl w:val="0"/>
          <w:numId w:val="24"/>
        </w:numPr>
        <w:jc w:val="both"/>
        <w:rPr>
          <w:rFonts w:asciiTheme="minorHAnsi" w:hAnsiTheme="minorHAnsi"/>
        </w:rPr>
      </w:pPr>
      <w:r w:rsidRPr="00090586">
        <w:rPr>
          <w:rFonts w:asciiTheme="minorHAnsi" w:hAnsiTheme="minorHAnsi"/>
        </w:rPr>
        <w:t>Közigazgatási- és Közszolgáltatás-fejlesztési Operatív Program – KÖFOP</w:t>
      </w:r>
    </w:p>
    <w:p w:rsidR="002F4CE5" w:rsidRPr="00090586" w:rsidRDefault="002F4CE5" w:rsidP="002F4CE5">
      <w:pPr>
        <w:pStyle w:val="Listaszerbekezds"/>
        <w:numPr>
          <w:ilvl w:val="0"/>
          <w:numId w:val="24"/>
        </w:numPr>
        <w:jc w:val="both"/>
        <w:rPr>
          <w:rFonts w:asciiTheme="minorHAnsi" w:hAnsiTheme="minorHAnsi"/>
        </w:rPr>
      </w:pPr>
      <w:r w:rsidRPr="00090586">
        <w:rPr>
          <w:rFonts w:asciiTheme="minorHAnsi" w:hAnsiTheme="minorHAnsi"/>
        </w:rPr>
        <w:lastRenderedPageBreak/>
        <w:t>Magyar Halgazdálkodási Operatív Program – MAHOP</w:t>
      </w:r>
    </w:p>
    <w:p w:rsidR="002F4CE5" w:rsidRPr="00090586" w:rsidRDefault="002F4CE5" w:rsidP="002F4CE5">
      <w:pPr>
        <w:pStyle w:val="Listaszerbekezds"/>
        <w:numPr>
          <w:ilvl w:val="0"/>
          <w:numId w:val="24"/>
        </w:numPr>
        <w:jc w:val="both"/>
        <w:rPr>
          <w:rFonts w:asciiTheme="minorHAnsi" w:hAnsiTheme="minorHAnsi"/>
        </w:rPr>
      </w:pPr>
      <w:r w:rsidRPr="00090586">
        <w:rPr>
          <w:rFonts w:asciiTheme="minorHAnsi" w:hAnsiTheme="minorHAnsi"/>
        </w:rPr>
        <w:t>Rászoruló Személyeket Támogató Operatív Program – RSZTOP</w:t>
      </w:r>
    </w:p>
    <w:p w:rsidR="002F4CE5" w:rsidRPr="00090586" w:rsidRDefault="002F4CE5" w:rsidP="002F4CE5">
      <w:pPr>
        <w:pStyle w:val="Listaszerbekezds"/>
        <w:numPr>
          <w:ilvl w:val="0"/>
          <w:numId w:val="24"/>
        </w:numPr>
        <w:jc w:val="both"/>
        <w:rPr>
          <w:rFonts w:asciiTheme="minorHAnsi" w:hAnsiTheme="minorHAnsi"/>
        </w:rPr>
      </w:pPr>
      <w:r w:rsidRPr="00090586">
        <w:rPr>
          <w:rFonts w:asciiTheme="minorHAnsi" w:hAnsiTheme="minorHAnsi"/>
        </w:rPr>
        <w:t>Vidékfejlesztési Operatív Program – VP</w:t>
      </w:r>
    </w:p>
    <w:p w:rsidR="00D50C00" w:rsidRDefault="002F4CE5" w:rsidP="002F4CE5">
      <w:pPr>
        <w:jc w:val="both"/>
      </w:pPr>
      <w:r w:rsidRPr="007D7C58">
        <w:t xml:space="preserve">Zala megye célkitűzése, hogy az erős, versenybe szálló Zala ágazati operatív programokhoz illeszkedő területfejlesztési programjában nevesített források közül az ERFA, a Kohéziós Alap és az ESZA vissza nem térítendő támogatásaiból </w:t>
      </w:r>
      <w:r w:rsidRPr="00FE6192">
        <w:t>400,7 milliárd Ft</w:t>
      </w:r>
      <w:r w:rsidRPr="007D7C58">
        <w:t xml:space="preserve"> fejlesztési támogatást és visszatérítendő forrást (pénzügyi eszköz) kössön le a 2014-2020 közötti időszakban.</w:t>
      </w:r>
      <w:r>
        <w:t xml:space="preserve"> </w:t>
      </w:r>
      <w:r w:rsidRPr="007D7C58">
        <w:t xml:space="preserve">A megye vidékfejlesztési elképzeléseinek megvalósításához EMVA és EHTA-forrásokból további </w:t>
      </w:r>
      <w:r w:rsidRPr="00FE6192">
        <w:t>80 milliárd Ft</w:t>
      </w:r>
      <w:r w:rsidRPr="007D7C58">
        <w:t xml:space="preserve"> vissza nem térítendő támogatást, és visszatérítendő forrást (pénzügyi eszköz) kíván felhasználni az országos keretből.</w:t>
      </w:r>
      <w:r>
        <w:rPr>
          <w:rStyle w:val="Lbjegyzet-hivatkozs"/>
        </w:rPr>
        <w:footnoteReference w:id="11"/>
      </w:r>
    </w:p>
    <w:p w:rsidR="002F4CE5" w:rsidRDefault="002F4CE5" w:rsidP="002F4CE5">
      <w:pPr>
        <w:pStyle w:val="Cmsor2-Sec2"/>
      </w:pPr>
      <w:r>
        <w:t>Az ITP illeszkedése az országhatáron átnyúló programokhoz</w:t>
      </w:r>
    </w:p>
    <w:p w:rsidR="002F4CE5" w:rsidRDefault="002F4CE5" w:rsidP="002F4CE5">
      <w:pPr>
        <w:jc w:val="both"/>
        <w:rPr>
          <w:i/>
        </w:rPr>
      </w:pPr>
      <w:r>
        <w:t>A TOP, illetve az ágazati programokon kívül Zala megye a</w:t>
      </w:r>
      <w:r w:rsidRPr="00971DBD">
        <w:t xml:space="preserve"> földrajzi fekvésének köszönhető</w:t>
      </w:r>
      <w:r w:rsidR="00CD0D5B">
        <w:t>e</w:t>
      </w:r>
      <w:r w:rsidRPr="00971DBD">
        <w:t>n 4 interregionális,</w:t>
      </w:r>
      <w:r>
        <w:rPr>
          <w:rStyle w:val="Lbjegyzet-hivatkozs"/>
        </w:rPr>
        <w:footnoteReference w:id="12"/>
      </w:r>
      <w:r w:rsidRPr="00971DBD">
        <w:t xml:space="preserve"> 3 határmenti együttműködési (CBC) programban, illetve 2 transznacionális programban</w:t>
      </w:r>
      <w:r>
        <w:rPr>
          <w:rStyle w:val="Lbjegyzet-hivatkozs"/>
        </w:rPr>
        <w:footnoteReference w:id="13"/>
      </w:r>
      <w:r w:rsidRPr="00971DBD">
        <w:t xml:space="preserve"> tud részt venni a 2014-2020 közötti tervezési időszakban</w:t>
      </w:r>
      <w:r>
        <w:t>.</w:t>
      </w:r>
    </w:p>
    <w:p w:rsidR="002F4CE5" w:rsidRDefault="002F4CE5" w:rsidP="002F4CE5">
      <w:pPr>
        <w:jc w:val="both"/>
        <w:rPr>
          <w:i/>
        </w:rPr>
      </w:pPr>
      <w:r w:rsidRPr="00B75D21">
        <w:t xml:space="preserve">A </w:t>
      </w:r>
      <w:r>
        <w:t xml:space="preserve">CBC programokon belül a </w:t>
      </w:r>
      <w:r w:rsidRPr="00B75D21">
        <w:t xml:space="preserve">megye az osztrák, a </w:t>
      </w:r>
      <w:r w:rsidRPr="004E4F3B">
        <w:t xml:space="preserve">szlovén és a horvát együttműködési programokban vesz részt. Az AT-HU programban </w:t>
      </w:r>
      <w:r w:rsidR="00F27FE7" w:rsidRPr="004E4F3B">
        <w:t>74,1</w:t>
      </w:r>
      <w:r w:rsidRPr="004E4F3B">
        <w:t xml:space="preserve"> millió €, a HU-HR programban </w:t>
      </w:r>
      <w:r w:rsidR="00F27FE7" w:rsidRPr="004E4F3B">
        <w:t>57,2 millió</w:t>
      </w:r>
      <w:r w:rsidRPr="004E4F3B">
        <w:t xml:space="preserve"> €</w:t>
      </w:r>
      <w:r w:rsidR="004E4F3B" w:rsidRPr="004E4F3B">
        <w:t xml:space="preserve">, </w:t>
      </w:r>
      <w:r w:rsidRPr="004E4F3B">
        <w:t xml:space="preserve">a SI-HU </w:t>
      </w:r>
      <w:r w:rsidR="00F27FE7" w:rsidRPr="004E4F3B">
        <w:t>13,3</w:t>
      </w:r>
      <w:r w:rsidRPr="004E4F3B">
        <w:t xml:space="preserve"> millió €</w:t>
      </w:r>
      <w:r w:rsidR="00F27FE7" w:rsidRPr="004E4F3B">
        <w:t xml:space="preserve"> ERFA forrás áll a pályázók rendelkezésére.</w:t>
      </w:r>
    </w:p>
    <w:p w:rsidR="002F4CE5" w:rsidRDefault="002F4CE5" w:rsidP="002F4CE5">
      <w:pPr>
        <w:jc w:val="both"/>
        <w:rPr>
          <w:i/>
        </w:rPr>
      </w:pPr>
      <w:r w:rsidRPr="00B75D21">
        <w:t>A 2007-2013-as időszakban a határmenti együttműködési programokban kialakultak azok a hálózatok, amelyek a 2014-2020 programozás során is eredményes</w:t>
      </w:r>
      <w:r>
        <w:t>en</w:t>
      </w:r>
      <w:r w:rsidRPr="00B75D21">
        <w:t xml:space="preserve"> képesek pályázni.</w:t>
      </w:r>
      <w:r>
        <w:t xml:space="preserve"> </w:t>
      </w:r>
      <w:r w:rsidRPr="00B75D21">
        <w:t>A megyének szerepe lehet a hálózatok összekapcsolásában, a párhuzamos kapacitások munkájának összehangolásában, és a CBC-programok megyei érdekek m</w:t>
      </w:r>
      <w:r w:rsidR="004E4F3B">
        <w:t xml:space="preserve">entén történő megvalósításában. </w:t>
      </w:r>
      <w:r w:rsidRPr="00B75D21">
        <w:t>Ezek a határmenti együttműködési programok segíthetik a területi operatív program gazdaságfejlesztési részprogramjában nevesített hálózati együttműködések kiteljesítését (turisztikai brand, élménykár</w:t>
      </w:r>
      <w:r>
        <w:t>t</w:t>
      </w:r>
      <w:r w:rsidRPr="00B75D21">
        <w:t>ya, helyi termék akciók és hálózatok, megújuló energetika, stb</w:t>
      </w:r>
      <w:r>
        <w:t>.</w:t>
      </w:r>
      <w:r w:rsidRPr="00B75D21">
        <w:t>).</w:t>
      </w:r>
      <w:r>
        <w:rPr>
          <w:rStyle w:val="Lbjegyzet-hivatkozs"/>
        </w:rPr>
        <w:footnoteReference w:id="14"/>
      </w:r>
      <w:r w:rsidRPr="00394CA6">
        <w:t xml:space="preserve">A határmenti </w:t>
      </w:r>
      <w:r w:rsidRPr="004E4F3B">
        <w:t>programok a</w:t>
      </w:r>
      <w:r w:rsidRPr="00394CA6">
        <w:t xml:space="preserve"> következő prioritásokkal kapcsolódnak </w:t>
      </w:r>
      <w:r>
        <w:t xml:space="preserve">a megyei ITP </w:t>
      </w:r>
      <w:r w:rsidR="00E02471">
        <w:t>operatív célokhoz</w:t>
      </w:r>
      <w:r w:rsidRPr="00394CA6">
        <w:t>.</w:t>
      </w:r>
    </w:p>
    <w:p w:rsidR="00372014" w:rsidRDefault="0015112E" w:rsidP="00372014">
      <w:pPr>
        <w:pStyle w:val="Kpalrs"/>
      </w:pPr>
      <w:r>
        <w:fldChar w:fldCharType="begin"/>
      </w:r>
      <w:r w:rsidR="000D1F2D">
        <w:instrText xml:space="preserve"> SEQ táblázat \* ARABIC </w:instrText>
      </w:r>
      <w:r>
        <w:fldChar w:fldCharType="separate"/>
      </w:r>
      <w:r w:rsidR="000A0C5E">
        <w:rPr>
          <w:noProof/>
        </w:rPr>
        <w:t>4</w:t>
      </w:r>
      <w:r>
        <w:rPr>
          <w:noProof/>
        </w:rPr>
        <w:fldChar w:fldCharType="end"/>
      </w:r>
      <w:r w:rsidR="00372014">
        <w:t xml:space="preserve">. táblázat: </w:t>
      </w:r>
      <w:r w:rsidR="00372014" w:rsidRPr="00A45D5A">
        <w:t>Határmenti operatív programok prioritásainak és az ITP céljainak kapcsolódása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093"/>
        <w:gridCol w:w="3118"/>
        <w:gridCol w:w="2694"/>
        <w:gridCol w:w="1383"/>
      </w:tblGrid>
      <w:tr w:rsidR="002F4CE5" w:rsidRPr="00CB0A21" w:rsidTr="00F9225B">
        <w:tc>
          <w:tcPr>
            <w:tcW w:w="2093" w:type="dxa"/>
            <w:shd w:val="clear" w:color="auto" w:fill="C00000"/>
            <w:vAlign w:val="center"/>
          </w:tcPr>
          <w:p w:rsidR="002F4CE5" w:rsidRPr="00CB0A21" w:rsidRDefault="002F4CE5" w:rsidP="00E02471">
            <w:pPr>
              <w:spacing w:before="60" w:after="60"/>
              <w:rPr>
                <w:rFonts w:asciiTheme="minorHAnsi" w:hAnsiTheme="minorHAnsi"/>
                <w:b/>
                <w:i/>
              </w:rPr>
            </w:pPr>
            <w:r w:rsidRPr="00CB0A21">
              <w:rPr>
                <w:rFonts w:asciiTheme="minorHAnsi" w:hAnsiTheme="minorHAnsi"/>
                <w:b/>
              </w:rPr>
              <w:t xml:space="preserve">ITP </w:t>
            </w:r>
            <w:r w:rsidR="00E02471" w:rsidRPr="00CB0A21">
              <w:rPr>
                <w:rFonts w:asciiTheme="minorHAnsi" w:hAnsiTheme="minorHAnsi"/>
                <w:b/>
              </w:rPr>
              <w:t>célok</w:t>
            </w:r>
          </w:p>
        </w:tc>
        <w:tc>
          <w:tcPr>
            <w:tcW w:w="3118" w:type="dxa"/>
            <w:shd w:val="clear" w:color="auto" w:fill="C00000"/>
            <w:vAlign w:val="center"/>
          </w:tcPr>
          <w:p w:rsidR="002F4CE5" w:rsidRPr="00CB0A21" w:rsidRDefault="002F4CE5" w:rsidP="005F6519">
            <w:pPr>
              <w:spacing w:before="60" w:after="60"/>
              <w:rPr>
                <w:rFonts w:asciiTheme="minorHAnsi" w:hAnsiTheme="minorHAnsi"/>
                <w:b/>
                <w:i/>
              </w:rPr>
            </w:pPr>
            <w:r w:rsidRPr="00CB0A21">
              <w:rPr>
                <w:rFonts w:asciiTheme="minorHAnsi" w:hAnsiTheme="minorHAnsi"/>
                <w:b/>
              </w:rPr>
              <w:t>AT-HU program prioritások</w:t>
            </w:r>
          </w:p>
        </w:tc>
        <w:tc>
          <w:tcPr>
            <w:tcW w:w="2694" w:type="dxa"/>
            <w:shd w:val="clear" w:color="auto" w:fill="C00000"/>
            <w:vAlign w:val="center"/>
          </w:tcPr>
          <w:p w:rsidR="002F4CE5" w:rsidRPr="00CB0A21" w:rsidRDefault="002F4CE5" w:rsidP="00CB0A21">
            <w:pPr>
              <w:spacing w:before="60" w:after="60"/>
              <w:rPr>
                <w:rFonts w:asciiTheme="minorHAnsi" w:hAnsiTheme="minorHAnsi"/>
                <w:b/>
                <w:i/>
              </w:rPr>
            </w:pPr>
            <w:r w:rsidRPr="00CB0A21">
              <w:rPr>
                <w:rFonts w:asciiTheme="minorHAnsi" w:hAnsiTheme="minorHAnsi"/>
                <w:b/>
              </w:rPr>
              <w:t>HU</w:t>
            </w:r>
            <w:r w:rsidR="00CB0A21">
              <w:rPr>
                <w:rFonts w:asciiTheme="minorHAnsi" w:hAnsiTheme="minorHAnsi"/>
                <w:b/>
              </w:rPr>
              <w:t>-HR</w:t>
            </w:r>
            <w:r w:rsidRPr="00CB0A21">
              <w:rPr>
                <w:rFonts w:asciiTheme="minorHAnsi" w:hAnsiTheme="minorHAnsi"/>
                <w:b/>
              </w:rPr>
              <w:t xml:space="preserve"> program prioritások</w:t>
            </w:r>
          </w:p>
        </w:tc>
        <w:tc>
          <w:tcPr>
            <w:tcW w:w="1383" w:type="dxa"/>
            <w:shd w:val="clear" w:color="auto" w:fill="C00000"/>
            <w:vAlign w:val="center"/>
          </w:tcPr>
          <w:p w:rsidR="002F4CE5" w:rsidRPr="00CB0A21" w:rsidRDefault="002F4CE5" w:rsidP="005F6519">
            <w:pPr>
              <w:spacing w:before="60" w:after="60"/>
              <w:rPr>
                <w:rFonts w:asciiTheme="minorHAnsi" w:hAnsiTheme="minorHAnsi"/>
                <w:b/>
                <w:i/>
              </w:rPr>
            </w:pPr>
            <w:r w:rsidRPr="00CB0A21">
              <w:rPr>
                <w:rFonts w:asciiTheme="minorHAnsi" w:hAnsiTheme="minorHAnsi"/>
                <w:b/>
              </w:rPr>
              <w:t>SI-HU program prioritások</w:t>
            </w:r>
          </w:p>
        </w:tc>
      </w:tr>
      <w:tr w:rsidR="002F4CE5" w:rsidRPr="00CB0A21" w:rsidTr="00F9225B">
        <w:tc>
          <w:tcPr>
            <w:tcW w:w="2093" w:type="dxa"/>
            <w:vMerge w:val="restart"/>
            <w:vAlign w:val="center"/>
          </w:tcPr>
          <w:p w:rsidR="00E02471" w:rsidRPr="00CB0A21" w:rsidRDefault="00164661" w:rsidP="00267F13">
            <w:pPr>
              <w:spacing w:before="60" w:after="60"/>
              <w:ind w:left="284" w:hanging="284"/>
              <w:rPr>
                <w:rFonts w:asciiTheme="minorHAnsi" w:hAnsiTheme="minorHAnsi"/>
                <w:b/>
              </w:rPr>
            </w:pPr>
            <w:r w:rsidRPr="00CB0A21">
              <w:rPr>
                <w:rFonts w:asciiTheme="minorHAnsi" w:hAnsiTheme="minorHAnsi"/>
                <w:b/>
              </w:rPr>
              <w:t>Rekreáció és gyógyulás: Turizmusfejlesztés Zalában</w:t>
            </w:r>
          </w:p>
        </w:tc>
        <w:tc>
          <w:tcPr>
            <w:tcW w:w="7195" w:type="dxa"/>
            <w:gridSpan w:val="3"/>
          </w:tcPr>
          <w:p w:rsidR="002F4CE5" w:rsidRDefault="002F4CE5" w:rsidP="005F6519">
            <w:pPr>
              <w:spacing w:before="60" w:after="60"/>
              <w:rPr>
                <w:rFonts w:asciiTheme="minorHAnsi" w:hAnsiTheme="minorHAnsi"/>
              </w:rPr>
            </w:pPr>
            <w:r w:rsidRPr="00CB0A21">
              <w:rPr>
                <w:rFonts w:asciiTheme="minorHAnsi" w:hAnsiTheme="minorHAnsi"/>
              </w:rPr>
              <w:t>6c) kulturális és természeti örökség, védelme, elősegítése és fejlesztése</w:t>
            </w:r>
          </w:p>
          <w:p w:rsidR="00966203" w:rsidRPr="00CB0A21" w:rsidRDefault="00966203" w:rsidP="005F6519">
            <w:pPr>
              <w:spacing w:before="60" w:after="60"/>
              <w:rPr>
                <w:rFonts w:asciiTheme="minorHAnsi" w:hAnsiTheme="minorHAnsi"/>
                <w:i/>
              </w:rPr>
            </w:pPr>
          </w:p>
        </w:tc>
      </w:tr>
      <w:tr w:rsidR="002F4CE5" w:rsidRPr="00CB0A21" w:rsidTr="00F9225B">
        <w:tc>
          <w:tcPr>
            <w:tcW w:w="2093" w:type="dxa"/>
            <w:vMerge/>
            <w:vAlign w:val="center"/>
          </w:tcPr>
          <w:p w:rsidR="002F4CE5" w:rsidRPr="00CB0A21" w:rsidRDefault="002F4CE5" w:rsidP="00267F13">
            <w:pPr>
              <w:spacing w:before="60" w:after="60"/>
              <w:ind w:left="284" w:hanging="284"/>
              <w:rPr>
                <w:rFonts w:asciiTheme="minorHAnsi" w:hAnsiTheme="minorHAnsi"/>
                <w:b/>
                <w:i/>
              </w:rPr>
            </w:pPr>
          </w:p>
        </w:tc>
        <w:tc>
          <w:tcPr>
            <w:tcW w:w="5812" w:type="dxa"/>
            <w:gridSpan w:val="2"/>
          </w:tcPr>
          <w:p w:rsidR="002F4CE5" w:rsidRDefault="002F4CE5" w:rsidP="005F6519">
            <w:pPr>
              <w:spacing w:before="60" w:after="60"/>
              <w:rPr>
                <w:rFonts w:asciiTheme="minorHAnsi" w:hAnsiTheme="minorHAnsi"/>
              </w:rPr>
            </w:pPr>
            <w:r w:rsidRPr="00CB0A21">
              <w:rPr>
                <w:rFonts w:asciiTheme="minorHAnsi" w:hAnsiTheme="minorHAnsi"/>
              </w:rPr>
              <w:t>6d) a biológiai sokféleség védelme, talajvédelem és az ökoszisztéma-szolgáltatások elősegítése, ideértve a NATURA 2000-t és a zöld infrastruktúrákat is</w:t>
            </w:r>
          </w:p>
          <w:p w:rsidR="00966203" w:rsidRPr="00CB0A21" w:rsidRDefault="00966203" w:rsidP="005F6519">
            <w:pPr>
              <w:spacing w:before="60" w:after="60"/>
              <w:rPr>
                <w:rFonts w:asciiTheme="minorHAnsi" w:hAnsiTheme="minorHAnsi"/>
                <w:i/>
              </w:rPr>
            </w:pPr>
          </w:p>
        </w:tc>
        <w:tc>
          <w:tcPr>
            <w:tcW w:w="1383" w:type="dxa"/>
            <w:shd w:val="clear" w:color="auto" w:fill="D9D9D9" w:themeFill="background1" w:themeFillShade="D9"/>
          </w:tcPr>
          <w:p w:rsidR="002F4CE5" w:rsidRPr="00CB0A21" w:rsidRDefault="002F4CE5" w:rsidP="005F6519">
            <w:pPr>
              <w:spacing w:before="60" w:after="60"/>
              <w:rPr>
                <w:rFonts w:asciiTheme="minorHAnsi" w:hAnsiTheme="minorHAnsi"/>
                <w:i/>
              </w:rPr>
            </w:pPr>
          </w:p>
        </w:tc>
      </w:tr>
      <w:tr w:rsidR="002F4CE5" w:rsidRPr="00CB0A21" w:rsidTr="00F9225B">
        <w:tc>
          <w:tcPr>
            <w:tcW w:w="2093" w:type="dxa"/>
            <w:vMerge/>
            <w:vAlign w:val="center"/>
          </w:tcPr>
          <w:p w:rsidR="002F4CE5" w:rsidRPr="00CB0A21" w:rsidRDefault="002F4CE5" w:rsidP="00267F13">
            <w:pPr>
              <w:spacing w:before="60" w:after="60"/>
              <w:ind w:left="284" w:hanging="284"/>
              <w:rPr>
                <w:rFonts w:asciiTheme="minorHAnsi" w:hAnsiTheme="minorHAnsi"/>
                <w:b/>
                <w:i/>
              </w:rPr>
            </w:pPr>
          </w:p>
        </w:tc>
        <w:tc>
          <w:tcPr>
            <w:tcW w:w="3118" w:type="dxa"/>
          </w:tcPr>
          <w:p w:rsidR="002F4CE5" w:rsidRDefault="002F4CE5" w:rsidP="005F6519">
            <w:pPr>
              <w:spacing w:before="60" w:after="60"/>
              <w:rPr>
                <w:rFonts w:asciiTheme="minorHAnsi" w:hAnsiTheme="minorHAnsi"/>
              </w:rPr>
            </w:pPr>
            <w:r w:rsidRPr="00CB0A21">
              <w:rPr>
                <w:rFonts w:asciiTheme="minorHAnsi" w:hAnsiTheme="minorHAnsi"/>
              </w:rPr>
              <w:t>7b) regionális mobilitás fokozása</w:t>
            </w:r>
          </w:p>
          <w:p w:rsidR="00966203" w:rsidRPr="00CB0A21" w:rsidRDefault="00966203" w:rsidP="005F6519">
            <w:pPr>
              <w:spacing w:before="60" w:after="60"/>
              <w:rPr>
                <w:rFonts w:asciiTheme="minorHAnsi" w:hAnsiTheme="minorHAnsi"/>
                <w:i/>
              </w:rPr>
            </w:pPr>
          </w:p>
        </w:tc>
        <w:tc>
          <w:tcPr>
            <w:tcW w:w="4077" w:type="dxa"/>
            <w:gridSpan w:val="2"/>
            <w:shd w:val="clear" w:color="auto" w:fill="D9D9D9" w:themeFill="background1" w:themeFillShade="D9"/>
          </w:tcPr>
          <w:p w:rsidR="002F4CE5" w:rsidRPr="00CB0A21" w:rsidRDefault="002F4CE5" w:rsidP="005F6519">
            <w:pPr>
              <w:spacing w:before="60" w:after="60"/>
              <w:rPr>
                <w:rFonts w:asciiTheme="minorHAnsi" w:hAnsiTheme="minorHAnsi"/>
                <w:i/>
              </w:rPr>
            </w:pPr>
          </w:p>
        </w:tc>
      </w:tr>
      <w:tr w:rsidR="002F4CE5" w:rsidRPr="00CB0A21" w:rsidTr="00F9225B">
        <w:tc>
          <w:tcPr>
            <w:tcW w:w="2093" w:type="dxa"/>
            <w:vAlign w:val="center"/>
          </w:tcPr>
          <w:p w:rsidR="00E02471" w:rsidRPr="00CB0A21" w:rsidRDefault="00BD37C8" w:rsidP="00267F13">
            <w:pPr>
              <w:spacing w:before="60" w:after="60"/>
              <w:ind w:left="284" w:hanging="284"/>
              <w:rPr>
                <w:rFonts w:asciiTheme="minorHAnsi" w:hAnsiTheme="minorHAnsi"/>
                <w:b/>
              </w:rPr>
            </w:pPr>
            <w:r w:rsidRPr="00CB0A21">
              <w:rPr>
                <w:rFonts w:asciiTheme="minorHAnsi" w:hAnsiTheme="minorHAnsi"/>
                <w:b/>
              </w:rPr>
              <w:lastRenderedPageBreak/>
              <w:t>A világpiacra termelő, dinamikus zalai gazdaság kialakítása</w:t>
            </w:r>
          </w:p>
          <w:p w:rsidR="00E02471" w:rsidRPr="00CB0A21" w:rsidRDefault="00BD37C8" w:rsidP="00267F13">
            <w:pPr>
              <w:spacing w:before="60" w:after="60"/>
              <w:ind w:left="284" w:hanging="284"/>
              <w:rPr>
                <w:rFonts w:asciiTheme="minorHAnsi" w:hAnsiTheme="minorHAnsi"/>
                <w:b/>
              </w:rPr>
            </w:pPr>
            <w:r w:rsidRPr="00CB0A21">
              <w:rPr>
                <w:rFonts w:asciiTheme="minorHAnsi" w:hAnsiTheme="minorHAnsi"/>
                <w:b/>
              </w:rPr>
              <w:t>Múltunkból jövőt! A falusi Zala hagyományának megőrzése</w:t>
            </w:r>
          </w:p>
        </w:tc>
        <w:tc>
          <w:tcPr>
            <w:tcW w:w="3118" w:type="dxa"/>
          </w:tcPr>
          <w:p w:rsidR="002F4CE5" w:rsidRPr="00CB0A21" w:rsidRDefault="002F4CE5" w:rsidP="005F6519">
            <w:pPr>
              <w:spacing w:before="60" w:after="60"/>
              <w:rPr>
                <w:rFonts w:asciiTheme="minorHAnsi" w:hAnsiTheme="minorHAnsi"/>
                <w:i/>
              </w:rPr>
            </w:pPr>
            <w:r w:rsidRPr="00CB0A21">
              <w:rPr>
                <w:rFonts w:asciiTheme="minorHAnsi" w:hAnsiTheme="minorHAnsi"/>
              </w:rPr>
              <w:t>3d) KKV-k kapacitásának fejlesztése</w:t>
            </w:r>
          </w:p>
        </w:tc>
        <w:tc>
          <w:tcPr>
            <w:tcW w:w="2694" w:type="dxa"/>
          </w:tcPr>
          <w:p w:rsidR="002F4CE5" w:rsidRPr="00CB0A21" w:rsidRDefault="002F4CE5" w:rsidP="005F6519">
            <w:pPr>
              <w:spacing w:before="60" w:after="60"/>
              <w:rPr>
                <w:rFonts w:asciiTheme="minorHAnsi" w:hAnsiTheme="minorHAnsi"/>
                <w:i/>
              </w:rPr>
            </w:pPr>
            <w:r w:rsidRPr="00CB0A21">
              <w:rPr>
                <w:rFonts w:asciiTheme="minorHAnsi" w:hAnsiTheme="minorHAnsi"/>
              </w:rPr>
              <w:t>3b) a kkv-k számára új vállalati modell kidolgozása és megvalósítása, elsősorban a nemzetközivé válás céljával</w:t>
            </w:r>
          </w:p>
        </w:tc>
        <w:tc>
          <w:tcPr>
            <w:tcW w:w="1383" w:type="dxa"/>
            <w:shd w:val="clear" w:color="auto" w:fill="D9D9D9" w:themeFill="background1" w:themeFillShade="D9"/>
          </w:tcPr>
          <w:p w:rsidR="002F4CE5" w:rsidRPr="00CB0A21" w:rsidRDefault="002F4CE5" w:rsidP="005F6519">
            <w:pPr>
              <w:spacing w:before="60" w:after="60"/>
              <w:rPr>
                <w:rFonts w:asciiTheme="minorHAnsi" w:hAnsiTheme="minorHAnsi"/>
                <w:i/>
              </w:rPr>
            </w:pPr>
          </w:p>
        </w:tc>
      </w:tr>
      <w:tr w:rsidR="002F4CE5" w:rsidRPr="00CB0A21" w:rsidTr="00F9225B">
        <w:tc>
          <w:tcPr>
            <w:tcW w:w="2093" w:type="dxa"/>
            <w:vAlign w:val="center"/>
          </w:tcPr>
          <w:p w:rsidR="002F4CE5" w:rsidRPr="00CB0A21" w:rsidRDefault="00BD37C8" w:rsidP="00267F13">
            <w:pPr>
              <w:spacing w:before="60" w:after="60"/>
              <w:ind w:left="284" w:hanging="284"/>
              <w:rPr>
                <w:rFonts w:asciiTheme="minorHAnsi" w:hAnsiTheme="minorHAnsi"/>
                <w:b/>
                <w:i/>
              </w:rPr>
            </w:pPr>
            <w:r w:rsidRPr="00CB0A21">
              <w:rPr>
                <w:rFonts w:asciiTheme="minorHAnsi" w:hAnsiTheme="minorHAnsi"/>
                <w:b/>
              </w:rPr>
              <w:t>Megújulni képes, felkészült zalai emberek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:rsidR="002F4CE5" w:rsidRPr="00CB0A21" w:rsidRDefault="002F4CE5" w:rsidP="005F6519">
            <w:pPr>
              <w:spacing w:before="60" w:after="60"/>
              <w:rPr>
                <w:rFonts w:asciiTheme="minorHAnsi" w:hAnsiTheme="minorHAnsi"/>
                <w:i/>
              </w:rPr>
            </w:pPr>
          </w:p>
        </w:tc>
        <w:tc>
          <w:tcPr>
            <w:tcW w:w="2694" w:type="dxa"/>
          </w:tcPr>
          <w:p w:rsidR="002F4CE5" w:rsidRDefault="002F4CE5" w:rsidP="005F6519">
            <w:pPr>
              <w:spacing w:before="60" w:after="60"/>
              <w:rPr>
                <w:rFonts w:asciiTheme="minorHAnsi" w:hAnsiTheme="minorHAnsi"/>
              </w:rPr>
            </w:pPr>
            <w:r w:rsidRPr="00CB0A21">
              <w:rPr>
                <w:rFonts w:asciiTheme="minorHAnsi" w:hAnsiTheme="minorHAnsi"/>
              </w:rPr>
              <w:t>10) beruházás az oktatásba, készségekben és az egész életen át tartó tanulásba</w:t>
            </w:r>
          </w:p>
          <w:p w:rsidR="00966203" w:rsidRPr="00CB0A21" w:rsidRDefault="00966203" w:rsidP="005F6519">
            <w:pPr>
              <w:spacing w:before="60" w:after="60"/>
              <w:rPr>
                <w:rFonts w:asciiTheme="minorHAnsi" w:hAnsiTheme="minorHAnsi"/>
                <w:i/>
              </w:rPr>
            </w:pPr>
          </w:p>
        </w:tc>
        <w:tc>
          <w:tcPr>
            <w:tcW w:w="1383" w:type="dxa"/>
            <w:shd w:val="clear" w:color="auto" w:fill="D9D9D9" w:themeFill="background1" w:themeFillShade="D9"/>
          </w:tcPr>
          <w:p w:rsidR="002F4CE5" w:rsidRPr="00CB0A21" w:rsidRDefault="002F4CE5" w:rsidP="005F6519">
            <w:pPr>
              <w:spacing w:before="60" w:after="60"/>
              <w:rPr>
                <w:rFonts w:asciiTheme="minorHAnsi" w:hAnsiTheme="minorHAnsi"/>
                <w:i/>
              </w:rPr>
            </w:pPr>
          </w:p>
        </w:tc>
      </w:tr>
      <w:tr w:rsidR="002F4CE5" w:rsidRPr="00CB0A21" w:rsidTr="00F9225B">
        <w:tc>
          <w:tcPr>
            <w:tcW w:w="2093" w:type="dxa"/>
            <w:vMerge w:val="restart"/>
            <w:vAlign w:val="center"/>
          </w:tcPr>
          <w:p w:rsidR="00267F13" w:rsidRPr="00CB0A21" w:rsidRDefault="002F4CE5" w:rsidP="00AC5BFB">
            <w:pPr>
              <w:spacing w:before="60" w:after="60"/>
              <w:ind w:left="284" w:hanging="284"/>
              <w:rPr>
                <w:rFonts w:asciiTheme="minorHAnsi" w:hAnsiTheme="minorHAnsi"/>
                <w:b/>
              </w:rPr>
            </w:pPr>
            <w:r w:rsidRPr="00CB0A21">
              <w:rPr>
                <w:rFonts w:asciiTheme="minorHAnsi" w:hAnsiTheme="minorHAnsi"/>
                <w:b/>
              </w:rPr>
              <w:t>Élhető, verse</w:t>
            </w:r>
            <w:r w:rsidR="00AC5BFB" w:rsidRPr="00CB0A21">
              <w:rPr>
                <w:rFonts w:asciiTheme="minorHAnsi" w:hAnsiTheme="minorHAnsi"/>
                <w:b/>
              </w:rPr>
              <w:t>nyképes zalai falvak és városok</w:t>
            </w:r>
          </w:p>
        </w:tc>
        <w:tc>
          <w:tcPr>
            <w:tcW w:w="3118" w:type="dxa"/>
          </w:tcPr>
          <w:p w:rsidR="002F4CE5" w:rsidRDefault="002F4CE5" w:rsidP="005F6519">
            <w:pPr>
              <w:spacing w:before="60" w:after="60"/>
              <w:rPr>
                <w:rFonts w:asciiTheme="minorHAnsi" w:hAnsiTheme="minorHAnsi"/>
              </w:rPr>
            </w:pPr>
            <w:r w:rsidRPr="00CB0A21">
              <w:rPr>
                <w:rFonts w:asciiTheme="minorHAnsi" w:hAnsiTheme="minorHAnsi"/>
              </w:rPr>
              <w:t>6f) környezetvédelem és az erőforrások hatékonyságágának elősegítése a hulladék</w:t>
            </w:r>
            <w:r w:rsidRPr="00CB0A21">
              <w:rPr>
                <w:rFonts w:asciiTheme="minorHAnsi" w:hAnsiTheme="minorHAnsi"/>
              </w:rPr>
              <w:softHyphen/>
              <w:t>gazdálkodási ágazatban, vízgazdálkodási ágazatban, a talajvédelem során illetve a légszenn</w:t>
            </w:r>
            <w:r w:rsidR="00966203">
              <w:rPr>
                <w:rFonts w:asciiTheme="minorHAnsi" w:hAnsiTheme="minorHAnsi"/>
              </w:rPr>
              <w:t>yezettség csökkentése érdekében</w:t>
            </w:r>
          </w:p>
          <w:p w:rsidR="00966203" w:rsidRPr="00CB0A21" w:rsidRDefault="00966203" w:rsidP="005F6519">
            <w:pPr>
              <w:spacing w:before="60" w:after="60"/>
              <w:rPr>
                <w:rFonts w:asciiTheme="minorHAnsi" w:hAnsiTheme="minorHAnsi"/>
                <w:i/>
              </w:rPr>
            </w:pPr>
          </w:p>
        </w:tc>
        <w:tc>
          <w:tcPr>
            <w:tcW w:w="4077" w:type="dxa"/>
            <w:gridSpan w:val="2"/>
            <w:shd w:val="clear" w:color="auto" w:fill="D9D9D9" w:themeFill="background1" w:themeFillShade="D9"/>
          </w:tcPr>
          <w:p w:rsidR="002F4CE5" w:rsidRPr="00CB0A21" w:rsidRDefault="002F4CE5" w:rsidP="005F6519">
            <w:pPr>
              <w:spacing w:before="60" w:after="60"/>
              <w:rPr>
                <w:rFonts w:asciiTheme="minorHAnsi" w:hAnsiTheme="minorHAnsi"/>
                <w:i/>
              </w:rPr>
            </w:pPr>
          </w:p>
        </w:tc>
      </w:tr>
      <w:tr w:rsidR="002F4CE5" w:rsidRPr="00CB0A21" w:rsidTr="00F9225B">
        <w:tc>
          <w:tcPr>
            <w:tcW w:w="2093" w:type="dxa"/>
            <w:vMerge/>
            <w:vAlign w:val="center"/>
          </w:tcPr>
          <w:p w:rsidR="002F4CE5" w:rsidRPr="00CB0A21" w:rsidRDefault="002F4CE5" w:rsidP="005F6519">
            <w:pPr>
              <w:spacing w:before="60" w:after="60"/>
              <w:rPr>
                <w:rFonts w:asciiTheme="minorHAnsi" w:hAnsiTheme="minorHAnsi"/>
                <w:i/>
              </w:rPr>
            </w:pPr>
          </w:p>
        </w:tc>
        <w:tc>
          <w:tcPr>
            <w:tcW w:w="3118" w:type="dxa"/>
          </w:tcPr>
          <w:p w:rsidR="002F4CE5" w:rsidRDefault="002F4CE5" w:rsidP="005F6519">
            <w:pPr>
              <w:spacing w:before="60" w:after="60"/>
              <w:rPr>
                <w:rFonts w:asciiTheme="minorHAnsi" w:hAnsiTheme="minorHAnsi"/>
              </w:rPr>
            </w:pPr>
            <w:r w:rsidRPr="00CB0A21">
              <w:rPr>
                <w:rFonts w:asciiTheme="minorHAnsi" w:hAnsiTheme="minorHAnsi"/>
              </w:rPr>
              <w:t>7c) zöld közlekedési rendszerek</w:t>
            </w:r>
          </w:p>
          <w:p w:rsidR="00966203" w:rsidRPr="00CB0A21" w:rsidRDefault="00966203" w:rsidP="005F6519">
            <w:pPr>
              <w:spacing w:before="60" w:after="60"/>
              <w:rPr>
                <w:rFonts w:asciiTheme="minorHAnsi" w:hAnsiTheme="minorHAnsi"/>
                <w:i/>
              </w:rPr>
            </w:pPr>
          </w:p>
        </w:tc>
        <w:tc>
          <w:tcPr>
            <w:tcW w:w="4077" w:type="dxa"/>
            <w:gridSpan w:val="2"/>
            <w:shd w:val="clear" w:color="auto" w:fill="D9D9D9" w:themeFill="background1" w:themeFillShade="D9"/>
          </w:tcPr>
          <w:p w:rsidR="002F4CE5" w:rsidRPr="00CB0A21" w:rsidRDefault="002F4CE5" w:rsidP="005F6519">
            <w:pPr>
              <w:spacing w:before="60" w:after="60"/>
              <w:rPr>
                <w:rFonts w:asciiTheme="minorHAnsi" w:hAnsiTheme="minorHAnsi"/>
                <w:i/>
              </w:rPr>
            </w:pPr>
          </w:p>
        </w:tc>
      </w:tr>
      <w:tr w:rsidR="002F4CE5" w:rsidRPr="00CB0A21" w:rsidTr="00F9225B">
        <w:tc>
          <w:tcPr>
            <w:tcW w:w="2093" w:type="dxa"/>
            <w:vMerge/>
            <w:vAlign w:val="center"/>
          </w:tcPr>
          <w:p w:rsidR="002F4CE5" w:rsidRPr="00CB0A21" w:rsidRDefault="002F4CE5" w:rsidP="005F6519">
            <w:pPr>
              <w:spacing w:before="60" w:after="60"/>
              <w:rPr>
                <w:rFonts w:asciiTheme="minorHAnsi" w:hAnsiTheme="minorHAnsi"/>
                <w:i/>
              </w:rPr>
            </w:pPr>
          </w:p>
        </w:tc>
        <w:tc>
          <w:tcPr>
            <w:tcW w:w="7195" w:type="dxa"/>
            <w:gridSpan w:val="3"/>
          </w:tcPr>
          <w:p w:rsidR="002F4CE5" w:rsidRDefault="002F4CE5" w:rsidP="005F6519">
            <w:pPr>
              <w:spacing w:before="60" w:after="60"/>
              <w:rPr>
                <w:rFonts w:asciiTheme="minorHAnsi" w:hAnsiTheme="minorHAnsi"/>
              </w:rPr>
            </w:pPr>
            <w:r w:rsidRPr="00CB0A21">
              <w:rPr>
                <w:rFonts w:asciiTheme="minorHAnsi" w:hAnsiTheme="minorHAnsi"/>
              </w:rPr>
              <w:t>11) intézményi kapacitások és a közigazgatás hatékonyságának fokozása</w:t>
            </w:r>
          </w:p>
          <w:p w:rsidR="00966203" w:rsidRPr="00CB0A21" w:rsidRDefault="00966203" w:rsidP="005F6519">
            <w:pPr>
              <w:spacing w:before="60" w:after="60"/>
              <w:rPr>
                <w:rFonts w:asciiTheme="minorHAnsi" w:hAnsiTheme="minorHAnsi"/>
                <w:i/>
              </w:rPr>
            </w:pPr>
          </w:p>
        </w:tc>
      </w:tr>
    </w:tbl>
    <w:p w:rsidR="002F4CE5" w:rsidRPr="005C635B" w:rsidRDefault="002F4CE5" w:rsidP="002F4CE5">
      <w:pPr>
        <w:jc w:val="center"/>
        <w:rPr>
          <w:sz w:val="18"/>
        </w:rPr>
      </w:pPr>
      <w:r w:rsidRPr="005C635B">
        <w:rPr>
          <w:sz w:val="18"/>
        </w:rPr>
        <w:t>Forrás: AT-HU, SI-HU, HU-HR tervezési dokumentumok alapján készített saját táblázat</w:t>
      </w:r>
    </w:p>
    <w:p w:rsidR="002F4CE5" w:rsidRPr="009C3AD6" w:rsidRDefault="002F4CE5" w:rsidP="002F4CE5">
      <w:pPr>
        <w:jc w:val="both"/>
        <w:rPr>
          <w:i/>
        </w:rPr>
      </w:pPr>
      <w:r w:rsidRPr="009C3AD6">
        <w:t>A határmenti programokban Zala Megye Közgyűlése a következő főbb megyei fejlesztési irányokat jelölte ki:</w:t>
      </w:r>
    </w:p>
    <w:p w:rsidR="002F4CE5" w:rsidRPr="009C3AD6" w:rsidRDefault="002F4CE5" w:rsidP="002F4CE5">
      <w:pPr>
        <w:pStyle w:val="Listaszerbekezds"/>
        <w:numPr>
          <w:ilvl w:val="0"/>
          <w:numId w:val="23"/>
        </w:numPr>
        <w:jc w:val="both"/>
        <w:rPr>
          <w:rFonts w:asciiTheme="minorHAnsi" w:hAnsiTheme="minorHAnsi"/>
        </w:rPr>
      </w:pPr>
      <w:r w:rsidRPr="009C3AD6">
        <w:rPr>
          <w:rFonts w:asciiTheme="minorHAnsi" w:hAnsiTheme="minorHAnsi"/>
        </w:rPr>
        <w:t xml:space="preserve">Kerékpárút hálózat fejlesztése. </w:t>
      </w:r>
    </w:p>
    <w:p w:rsidR="002F4CE5" w:rsidRPr="009C3AD6" w:rsidRDefault="002F4CE5" w:rsidP="002F4CE5">
      <w:pPr>
        <w:pStyle w:val="Listaszerbekezds"/>
        <w:numPr>
          <w:ilvl w:val="0"/>
          <w:numId w:val="23"/>
        </w:numPr>
        <w:jc w:val="both"/>
        <w:rPr>
          <w:rFonts w:asciiTheme="minorHAnsi" w:hAnsiTheme="minorHAnsi"/>
        </w:rPr>
      </w:pPr>
      <w:r w:rsidRPr="009C3AD6">
        <w:rPr>
          <w:rFonts w:asciiTheme="minorHAnsi" w:hAnsiTheme="minorHAnsi"/>
        </w:rPr>
        <w:t>Idegenforgalmi szakemberek képzése a térség turizmusának fellendítése céljából.</w:t>
      </w:r>
    </w:p>
    <w:p w:rsidR="002F4CE5" w:rsidRPr="009C3AD6" w:rsidRDefault="00A1400A" w:rsidP="002F4CE5">
      <w:pPr>
        <w:pStyle w:val="Listaszerbekezds"/>
        <w:numPr>
          <w:ilvl w:val="0"/>
          <w:numId w:val="23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H</w:t>
      </w:r>
      <w:r w:rsidR="002F4CE5" w:rsidRPr="009C3AD6">
        <w:rPr>
          <w:rFonts w:asciiTheme="minorHAnsi" w:hAnsiTheme="minorHAnsi"/>
        </w:rPr>
        <w:t>elyi termék-előállítás</w:t>
      </w:r>
      <w:r w:rsidR="002F4CE5">
        <w:rPr>
          <w:rFonts w:asciiTheme="minorHAnsi" w:hAnsiTheme="minorHAnsi"/>
        </w:rPr>
        <w:t xml:space="preserve"> és</w:t>
      </w:r>
      <w:r w:rsidR="002F4CE5" w:rsidRPr="009C3AD6">
        <w:rPr>
          <w:rFonts w:asciiTheme="minorHAnsi" w:hAnsiTheme="minorHAnsi"/>
        </w:rPr>
        <w:t xml:space="preserve"> turisztikai fejlesztések Hetés környezetében</w:t>
      </w:r>
      <w:r>
        <w:rPr>
          <w:rFonts w:asciiTheme="minorHAnsi" w:hAnsiTheme="minorHAnsi"/>
        </w:rPr>
        <w:t>:</w:t>
      </w:r>
      <w:r w:rsidR="002F4CE5" w:rsidRPr="009C3AD6">
        <w:rPr>
          <w:rFonts w:asciiTheme="minorHAnsi" w:hAnsiTheme="minorHAnsi"/>
        </w:rPr>
        <w:t xml:space="preserve"> közös helyi termékek, turisztikai csomagok, közös márka kialakítása.</w:t>
      </w:r>
    </w:p>
    <w:p w:rsidR="002F4CE5" w:rsidRPr="00966203" w:rsidRDefault="002F4CE5" w:rsidP="002F4CE5">
      <w:pPr>
        <w:pStyle w:val="Listaszerbekezds"/>
        <w:numPr>
          <w:ilvl w:val="0"/>
          <w:numId w:val="23"/>
        </w:numPr>
        <w:jc w:val="both"/>
        <w:rPr>
          <w:rFonts w:ascii="Cambria" w:hAnsi="Cambria"/>
          <w:b/>
          <w:bCs/>
          <w:color w:val="622423"/>
        </w:rPr>
      </w:pPr>
      <w:r w:rsidRPr="009C3AD6">
        <w:rPr>
          <w:rFonts w:asciiTheme="minorHAnsi" w:hAnsiTheme="minorHAnsi"/>
        </w:rPr>
        <w:t>Kulturális örökség projektek keretében a kisebbségben élő magyarság kultúrájának megőrzése céljából a határon túli területeken az épített örökség, valamint a nyelvi és egyéb szellemi örökség felmérése, megőrzése; a kézművesekhez és helyi termelőkhöz kapcsolódó tevékenységek, illetve a hagyományos, települések közötti együttműködések, vásárok, fesztiválok szervezése.</w:t>
      </w:r>
    </w:p>
    <w:p w:rsidR="00966203" w:rsidRDefault="00966203" w:rsidP="00966203">
      <w:pPr>
        <w:pStyle w:val="Listaszerbekezds"/>
        <w:jc w:val="both"/>
        <w:rPr>
          <w:rFonts w:asciiTheme="minorHAnsi" w:hAnsiTheme="minorHAnsi"/>
        </w:rPr>
      </w:pPr>
    </w:p>
    <w:p w:rsidR="00966203" w:rsidRDefault="00966203" w:rsidP="00966203">
      <w:pPr>
        <w:pStyle w:val="Listaszerbekezds"/>
        <w:jc w:val="both"/>
        <w:rPr>
          <w:rFonts w:asciiTheme="minorHAnsi" w:hAnsiTheme="minorHAnsi"/>
        </w:rPr>
      </w:pPr>
    </w:p>
    <w:p w:rsidR="00966203" w:rsidRDefault="00966203" w:rsidP="00966203">
      <w:pPr>
        <w:pStyle w:val="Listaszerbekezds"/>
        <w:jc w:val="both"/>
        <w:rPr>
          <w:rFonts w:asciiTheme="minorHAnsi" w:hAnsiTheme="minorHAnsi"/>
        </w:rPr>
      </w:pPr>
    </w:p>
    <w:p w:rsidR="00966203" w:rsidRDefault="00966203" w:rsidP="00966203">
      <w:pPr>
        <w:pStyle w:val="Listaszerbekezds"/>
        <w:jc w:val="both"/>
        <w:rPr>
          <w:rFonts w:asciiTheme="minorHAnsi" w:hAnsiTheme="minorHAnsi"/>
        </w:rPr>
      </w:pPr>
    </w:p>
    <w:p w:rsidR="00966203" w:rsidRDefault="00966203" w:rsidP="00966203">
      <w:pPr>
        <w:pStyle w:val="Listaszerbekezds"/>
        <w:jc w:val="both"/>
        <w:rPr>
          <w:rFonts w:asciiTheme="minorHAnsi" w:hAnsiTheme="minorHAnsi"/>
        </w:rPr>
      </w:pPr>
    </w:p>
    <w:p w:rsidR="00966203" w:rsidRDefault="00966203" w:rsidP="00966203">
      <w:pPr>
        <w:pStyle w:val="Listaszerbekezds"/>
        <w:jc w:val="both"/>
        <w:rPr>
          <w:rFonts w:asciiTheme="minorHAnsi" w:hAnsiTheme="minorHAnsi"/>
        </w:rPr>
      </w:pPr>
    </w:p>
    <w:p w:rsidR="00966203" w:rsidRDefault="00966203" w:rsidP="00966203">
      <w:pPr>
        <w:pStyle w:val="Listaszerbekezds"/>
        <w:jc w:val="both"/>
        <w:rPr>
          <w:rFonts w:asciiTheme="minorHAnsi" w:hAnsiTheme="minorHAnsi"/>
        </w:rPr>
      </w:pPr>
    </w:p>
    <w:p w:rsidR="00966203" w:rsidRPr="009C3AD6" w:rsidRDefault="00966203" w:rsidP="00966203">
      <w:pPr>
        <w:pStyle w:val="Listaszerbekezds"/>
        <w:jc w:val="both"/>
        <w:rPr>
          <w:rFonts w:ascii="Cambria" w:hAnsi="Cambria"/>
          <w:b/>
          <w:bCs/>
          <w:color w:val="622423"/>
        </w:rPr>
      </w:pPr>
    </w:p>
    <w:p w:rsidR="000042B4" w:rsidRDefault="000042B4" w:rsidP="00557A7E">
      <w:pPr>
        <w:pStyle w:val="Cmsor1"/>
        <w:numPr>
          <w:ilvl w:val="0"/>
          <w:numId w:val="17"/>
        </w:numPr>
        <w:pBdr>
          <w:top w:val="single" w:sz="8" w:space="0" w:color="C0504D"/>
          <w:right w:val="single" w:sz="8" w:space="0" w:color="C0504D"/>
        </w:pBdr>
        <w:shd w:val="clear" w:color="auto" w:fill="F2DBDB"/>
        <w:spacing w:before="480"/>
        <w:ind w:left="0" w:firstLine="0"/>
        <w:rPr>
          <w:rFonts w:cs="Times New Roman"/>
          <w:color w:val="622423"/>
          <w:sz w:val="22"/>
          <w:lang w:bidi="ar-SA"/>
        </w:rPr>
      </w:pPr>
      <w:r w:rsidRPr="00557A7E">
        <w:rPr>
          <w:rFonts w:cs="Times New Roman"/>
          <w:color w:val="622423"/>
          <w:sz w:val="22"/>
          <w:lang w:bidi="ar-SA"/>
        </w:rPr>
        <w:lastRenderedPageBreak/>
        <w:t>Az ITP forrásallokációja</w:t>
      </w:r>
    </w:p>
    <w:p w:rsidR="00393877" w:rsidRDefault="00393877" w:rsidP="00393877"/>
    <w:p w:rsidR="00A54EC2" w:rsidRDefault="00393877" w:rsidP="00A54EC2">
      <w:pPr>
        <w:jc w:val="both"/>
      </w:pPr>
      <w:r w:rsidRPr="00AC603A">
        <w:t>Zala megye tervezési jogkörébe utalt források prioritások szerinti megoszlást a</w:t>
      </w:r>
      <w:r w:rsidR="000D4043">
        <w:t>z</w:t>
      </w:r>
      <w:r w:rsidRPr="00AC603A">
        <w:t xml:space="preserve"> </w:t>
      </w:r>
      <w:r w:rsidR="0015112E">
        <w:fldChar w:fldCharType="begin"/>
      </w:r>
      <w:r>
        <w:instrText xml:space="preserve"> REF _Ref413670084 \h </w:instrText>
      </w:r>
      <w:r w:rsidR="0015112E">
        <w:fldChar w:fldCharType="separate"/>
      </w:r>
      <w:r w:rsidR="000A0C5E">
        <w:rPr>
          <w:noProof/>
        </w:rPr>
        <w:t>5</w:t>
      </w:r>
      <w:r w:rsidR="000A0C5E">
        <w:t>. táblázat</w:t>
      </w:r>
      <w:r w:rsidR="0015112E">
        <w:fldChar w:fldCharType="end"/>
      </w:r>
      <w:r>
        <w:t xml:space="preserve"> </w:t>
      </w:r>
      <w:r w:rsidR="00FC699E">
        <w:t xml:space="preserve">és </w:t>
      </w:r>
      <w:r w:rsidR="00E15238">
        <w:t>a 6. ábra</w:t>
      </w:r>
      <w:r w:rsidR="000E6266">
        <w:t xml:space="preserve"> </w:t>
      </w:r>
      <w:r w:rsidRPr="00AC603A">
        <w:t xml:space="preserve">tartalmazza. </w:t>
      </w:r>
      <w:r w:rsidR="00C81289">
        <w:t xml:space="preserve">Az ábrán </w:t>
      </w:r>
      <w:r w:rsidR="00A54EC2">
        <w:t>feltüntetésre került a TOP-ban elfogadott belső arányok szerinti megoszlás és ehhez képest a megyei</w:t>
      </w:r>
      <w:r w:rsidR="0024382E">
        <w:t xml:space="preserve"> forráslekötési igények szerint részben módosított megoszlás</w:t>
      </w:r>
      <w:r w:rsidR="00A54EC2">
        <w:t>.</w:t>
      </w:r>
    </w:p>
    <w:bookmarkStart w:id="11" w:name="_Ref413670084"/>
    <w:bookmarkStart w:id="12" w:name="_Ref413670054"/>
    <w:p w:rsidR="00393877" w:rsidRDefault="0015112E" w:rsidP="00393877">
      <w:pPr>
        <w:pStyle w:val="Kpalrs"/>
      </w:pPr>
      <w:r>
        <w:fldChar w:fldCharType="begin"/>
      </w:r>
      <w:r w:rsidR="00393877">
        <w:instrText xml:space="preserve"> SEQ táblázat \* ARABIC </w:instrText>
      </w:r>
      <w:r>
        <w:fldChar w:fldCharType="separate"/>
      </w:r>
      <w:r w:rsidR="000A0C5E">
        <w:rPr>
          <w:noProof/>
        </w:rPr>
        <w:t>5</w:t>
      </w:r>
      <w:r>
        <w:fldChar w:fldCharType="end"/>
      </w:r>
      <w:r w:rsidR="00393877">
        <w:t>. táblázat</w:t>
      </w:r>
      <w:bookmarkEnd w:id="11"/>
      <w:r w:rsidR="00393877">
        <w:t>: Zala megyei forráskeret allokáció</w:t>
      </w:r>
      <w:bookmarkEnd w:id="12"/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6204"/>
        <w:gridCol w:w="1559"/>
        <w:gridCol w:w="1525"/>
      </w:tblGrid>
      <w:tr w:rsidR="00E52B14" w:rsidRPr="00EF6798" w:rsidTr="002D3233">
        <w:trPr>
          <w:trHeight w:val="454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E52B14" w:rsidRPr="00EF6798" w:rsidRDefault="00E52B14" w:rsidP="00D448B6">
            <w:pPr>
              <w:spacing w:before="60" w:after="60"/>
              <w:rPr>
                <w:rFonts w:ascii="Calibri" w:hAnsi="Calibri"/>
                <w:b/>
                <w:color w:val="FFFFFF" w:themeColor="background1"/>
              </w:rPr>
            </w:pPr>
            <w:r w:rsidRPr="00EF6798">
              <w:rPr>
                <w:rFonts w:ascii="Calibri" w:hAnsi="Calibri"/>
                <w:b/>
                <w:color w:val="FFFFFF" w:themeColor="background1"/>
              </w:rPr>
              <w:t>TOP prioritások intézkedései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E52B14" w:rsidRPr="00EF6798" w:rsidRDefault="00F42151" w:rsidP="00D448B6">
            <w:pPr>
              <w:spacing w:before="60" w:after="60"/>
              <w:jc w:val="center"/>
              <w:rPr>
                <w:rFonts w:ascii="Calibri" w:hAnsi="Calibri"/>
                <w:b/>
                <w:color w:val="FFFFFF" w:themeColor="background1"/>
              </w:rPr>
            </w:pPr>
            <w:r>
              <w:rPr>
                <w:rFonts w:ascii="Calibri" w:hAnsi="Calibri"/>
                <w:b/>
                <w:color w:val="FFFFFF" w:themeColor="background1"/>
              </w:rPr>
              <w:t>TOP szerinti forrásallokáció, mrd Ft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:rsidR="00E52B14" w:rsidRPr="00EF6798" w:rsidRDefault="0024382E" w:rsidP="00F42151">
            <w:pPr>
              <w:spacing w:before="60" w:after="60"/>
              <w:jc w:val="center"/>
              <w:rPr>
                <w:rFonts w:ascii="Calibri" w:hAnsi="Calibri"/>
                <w:b/>
                <w:color w:val="FFFFFF" w:themeColor="background1"/>
              </w:rPr>
            </w:pPr>
            <w:r>
              <w:rPr>
                <w:rFonts w:ascii="Calibri" w:hAnsi="Calibri"/>
                <w:b/>
                <w:color w:val="FFFFFF" w:themeColor="background1"/>
              </w:rPr>
              <w:t>M</w:t>
            </w:r>
            <w:r w:rsidR="00E52B14">
              <w:rPr>
                <w:rFonts w:ascii="Calibri" w:hAnsi="Calibri"/>
                <w:b/>
                <w:color w:val="FFFFFF" w:themeColor="background1"/>
              </w:rPr>
              <w:t>ód</w:t>
            </w:r>
            <w:r w:rsidR="00F42151">
              <w:rPr>
                <w:rFonts w:ascii="Calibri" w:hAnsi="Calibri"/>
                <w:b/>
                <w:color w:val="FFFFFF" w:themeColor="background1"/>
              </w:rPr>
              <w:t>osított forrásallokáció, mrd Ft</w:t>
            </w:r>
          </w:p>
        </w:tc>
      </w:tr>
      <w:tr w:rsidR="00E52B14" w:rsidRPr="00EF6798" w:rsidTr="002D3233">
        <w:trPr>
          <w:trHeight w:val="300"/>
        </w:trPr>
        <w:tc>
          <w:tcPr>
            <w:tcW w:w="6204" w:type="dxa"/>
            <w:tcBorders>
              <w:top w:val="single" w:sz="4" w:space="0" w:color="auto"/>
            </w:tcBorders>
            <w:shd w:val="clear" w:color="auto" w:fill="E5B8B7" w:themeFill="accent2" w:themeFillTint="66"/>
          </w:tcPr>
          <w:p w:rsidR="00E52B14" w:rsidRPr="00C31564" w:rsidRDefault="00E52B14" w:rsidP="00D448B6">
            <w:pPr>
              <w:spacing w:before="60" w:after="60"/>
              <w:rPr>
                <w:rFonts w:ascii="Calibri" w:hAnsi="Calibri"/>
                <w:b/>
              </w:rPr>
            </w:pPr>
            <w:r w:rsidRPr="00C31564">
              <w:rPr>
                <w:rFonts w:ascii="Calibri" w:hAnsi="Calibri"/>
                <w:b/>
              </w:rPr>
              <w:t>1. Térségi gazdasági környezet fejlesztése a foglalkoztatás elősegítésére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E5B8B7" w:themeFill="accent2" w:themeFillTint="66"/>
            <w:vAlign w:val="center"/>
          </w:tcPr>
          <w:p w:rsidR="00E52B14" w:rsidRPr="002D3233" w:rsidRDefault="00E52B14" w:rsidP="00D448B6">
            <w:pPr>
              <w:spacing w:before="60" w:after="60"/>
              <w:jc w:val="right"/>
              <w:rPr>
                <w:rFonts w:ascii="Calibri" w:hAnsi="Calibri"/>
              </w:rPr>
            </w:pPr>
            <w:r w:rsidRPr="002D3233">
              <w:rPr>
                <w:rFonts w:ascii="Calibri" w:hAnsi="Calibri"/>
              </w:rPr>
              <w:t>8,613</w:t>
            </w:r>
          </w:p>
        </w:tc>
        <w:tc>
          <w:tcPr>
            <w:tcW w:w="1525" w:type="dxa"/>
            <w:tcBorders>
              <w:top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E52B14" w:rsidRPr="00C31564" w:rsidRDefault="00E52B14" w:rsidP="00D448B6">
            <w:pPr>
              <w:spacing w:before="60" w:after="60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8,191</w:t>
            </w:r>
          </w:p>
        </w:tc>
      </w:tr>
      <w:tr w:rsidR="00E52B14" w:rsidRPr="00EF6798" w:rsidTr="002D3233">
        <w:trPr>
          <w:trHeight w:val="300"/>
        </w:trPr>
        <w:tc>
          <w:tcPr>
            <w:tcW w:w="6204" w:type="dxa"/>
            <w:shd w:val="clear" w:color="auto" w:fill="auto"/>
            <w:noWrap/>
            <w:hideMark/>
          </w:tcPr>
          <w:p w:rsidR="00E52B14" w:rsidRPr="00C31564" w:rsidRDefault="00E52B14" w:rsidP="00D448B6">
            <w:pPr>
              <w:spacing w:before="60" w:after="60"/>
              <w:ind w:left="284"/>
              <w:rPr>
                <w:rFonts w:ascii="Calibri" w:hAnsi="Calibri"/>
              </w:rPr>
            </w:pPr>
            <w:r w:rsidRPr="00C31564">
              <w:rPr>
                <w:rFonts w:ascii="Calibri" w:hAnsi="Calibri"/>
              </w:rPr>
              <w:t>1.1. Helyi gazdasági infrastruktúra fejlesztése</w:t>
            </w:r>
          </w:p>
        </w:tc>
        <w:tc>
          <w:tcPr>
            <w:tcW w:w="1559" w:type="dxa"/>
            <w:vAlign w:val="center"/>
          </w:tcPr>
          <w:p w:rsidR="00E52B14" w:rsidRPr="002D3233" w:rsidRDefault="00E52B14" w:rsidP="00D448B6">
            <w:pPr>
              <w:spacing w:before="60" w:after="60"/>
              <w:jc w:val="right"/>
              <w:rPr>
                <w:rFonts w:ascii="Calibri" w:hAnsi="Calibri"/>
                <w:color w:val="000000"/>
              </w:rPr>
            </w:pPr>
            <w:r w:rsidRPr="002D3233">
              <w:rPr>
                <w:rFonts w:ascii="Calibri" w:hAnsi="Calibri"/>
                <w:color w:val="000000"/>
              </w:rPr>
              <w:t>3,300 (38%)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E52B14" w:rsidRPr="00C31564" w:rsidRDefault="00E52B14" w:rsidP="00D448B6">
            <w:pPr>
              <w:spacing w:before="60" w:after="60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2,862 (35%)</w:t>
            </w:r>
          </w:p>
        </w:tc>
      </w:tr>
      <w:tr w:rsidR="00E52B14" w:rsidRPr="00EF6798" w:rsidTr="002D3233">
        <w:trPr>
          <w:trHeight w:val="300"/>
        </w:trPr>
        <w:tc>
          <w:tcPr>
            <w:tcW w:w="6204" w:type="dxa"/>
            <w:shd w:val="clear" w:color="auto" w:fill="auto"/>
            <w:noWrap/>
            <w:hideMark/>
          </w:tcPr>
          <w:p w:rsidR="00E52B14" w:rsidRPr="00C31564" w:rsidRDefault="00E52B14" w:rsidP="00D448B6">
            <w:pPr>
              <w:spacing w:before="60" w:after="60"/>
              <w:ind w:left="284"/>
              <w:rPr>
                <w:rFonts w:ascii="Calibri" w:hAnsi="Calibri"/>
              </w:rPr>
            </w:pPr>
            <w:r w:rsidRPr="00C31564">
              <w:rPr>
                <w:rFonts w:ascii="Calibri" w:hAnsi="Calibri"/>
              </w:rPr>
              <w:t>1.2. Társadalmi és környezeti szempontból fenntartható turizmusfejlesztés</w:t>
            </w:r>
          </w:p>
        </w:tc>
        <w:tc>
          <w:tcPr>
            <w:tcW w:w="1559" w:type="dxa"/>
            <w:vAlign w:val="center"/>
          </w:tcPr>
          <w:p w:rsidR="00E52B14" w:rsidRPr="002D3233" w:rsidRDefault="00E52B14" w:rsidP="00D448B6">
            <w:pPr>
              <w:spacing w:before="60" w:after="60"/>
              <w:jc w:val="right"/>
              <w:rPr>
                <w:rFonts w:ascii="Calibri" w:hAnsi="Calibri"/>
                <w:color w:val="000000"/>
              </w:rPr>
            </w:pPr>
            <w:r w:rsidRPr="002D3233">
              <w:rPr>
                <w:rFonts w:ascii="Calibri" w:hAnsi="Calibri"/>
                <w:color w:val="000000"/>
              </w:rPr>
              <w:t>2,059 (24%)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E52B14" w:rsidRPr="00C31564" w:rsidRDefault="00E52B14" w:rsidP="00D448B6">
            <w:pPr>
              <w:spacing w:before="60" w:after="60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</w:t>
            </w:r>
            <w:r w:rsidRPr="00C31564">
              <w:rPr>
                <w:rFonts w:ascii="Calibri" w:hAnsi="Calibri"/>
              </w:rPr>
              <w:t>07</w:t>
            </w:r>
            <w:r>
              <w:rPr>
                <w:rFonts w:ascii="Calibri" w:hAnsi="Calibri"/>
              </w:rPr>
              <w:t>5 (25%)</w:t>
            </w:r>
          </w:p>
        </w:tc>
      </w:tr>
      <w:tr w:rsidR="00E52B14" w:rsidRPr="00EF6798" w:rsidTr="002D3233">
        <w:trPr>
          <w:trHeight w:val="300"/>
        </w:trPr>
        <w:tc>
          <w:tcPr>
            <w:tcW w:w="6204" w:type="dxa"/>
            <w:shd w:val="clear" w:color="auto" w:fill="auto"/>
            <w:noWrap/>
            <w:hideMark/>
          </w:tcPr>
          <w:p w:rsidR="00E52B14" w:rsidRPr="00C31564" w:rsidRDefault="00E52B14" w:rsidP="00D448B6">
            <w:pPr>
              <w:spacing w:before="60" w:after="60"/>
              <w:ind w:left="284"/>
              <w:rPr>
                <w:rFonts w:ascii="Calibri" w:hAnsi="Calibri"/>
              </w:rPr>
            </w:pPr>
            <w:r w:rsidRPr="00C31564">
              <w:rPr>
                <w:rFonts w:ascii="Calibri" w:hAnsi="Calibri"/>
              </w:rPr>
              <w:t>1.3. A gazdaságfejlesztést és a munkaerő mobilitás ösztönzését szolgáló közlekedésfejlesztés</w:t>
            </w:r>
          </w:p>
        </w:tc>
        <w:tc>
          <w:tcPr>
            <w:tcW w:w="1559" w:type="dxa"/>
            <w:vAlign w:val="center"/>
          </w:tcPr>
          <w:p w:rsidR="00E52B14" w:rsidRPr="002D3233" w:rsidRDefault="00E52B14" w:rsidP="00D448B6">
            <w:pPr>
              <w:spacing w:before="60" w:after="60"/>
              <w:jc w:val="right"/>
              <w:rPr>
                <w:rFonts w:ascii="Calibri" w:hAnsi="Calibri"/>
                <w:color w:val="000000"/>
              </w:rPr>
            </w:pPr>
            <w:r w:rsidRPr="002D3233">
              <w:rPr>
                <w:rFonts w:ascii="Calibri" w:hAnsi="Calibri"/>
                <w:color w:val="000000"/>
              </w:rPr>
              <w:t>1,475 (17%)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E52B14" w:rsidRPr="00C31564" w:rsidRDefault="00E52B14" w:rsidP="00D448B6">
            <w:pPr>
              <w:spacing w:before="60" w:after="60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1,</w:t>
            </w:r>
            <w:r w:rsidRPr="00C31564">
              <w:rPr>
                <w:rFonts w:ascii="Calibri" w:hAnsi="Calibri"/>
              </w:rPr>
              <w:t>475</w:t>
            </w:r>
            <w:r>
              <w:rPr>
                <w:rFonts w:ascii="Calibri" w:hAnsi="Calibri"/>
              </w:rPr>
              <w:t xml:space="preserve"> (18%)</w:t>
            </w:r>
          </w:p>
        </w:tc>
      </w:tr>
      <w:tr w:rsidR="00E52B14" w:rsidRPr="00EF6798" w:rsidTr="002D3233">
        <w:trPr>
          <w:trHeight w:val="300"/>
        </w:trPr>
        <w:tc>
          <w:tcPr>
            <w:tcW w:w="6204" w:type="dxa"/>
            <w:shd w:val="clear" w:color="auto" w:fill="auto"/>
            <w:noWrap/>
            <w:hideMark/>
          </w:tcPr>
          <w:p w:rsidR="00E52B14" w:rsidRPr="00C31564" w:rsidRDefault="00E52B14" w:rsidP="00D448B6">
            <w:pPr>
              <w:spacing w:before="60" w:after="60"/>
              <w:ind w:left="284"/>
              <w:rPr>
                <w:rFonts w:ascii="Calibri" w:hAnsi="Calibri"/>
              </w:rPr>
            </w:pPr>
            <w:r w:rsidRPr="00C31564">
              <w:rPr>
                <w:rFonts w:ascii="Calibri" w:hAnsi="Calibri"/>
              </w:rPr>
              <w:t>1.4. A foglalkoztatás segítése és az életminőség javítása családbarát, munkába állást segítő intézmények, közszolgáltatások fejlesztésével</w:t>
            </w:r>
          </w:p>
        </w:tc>
        <w:tc>
          <w:tcPr>
            <w:tcW w:w="1559" w:type="dxa"/>
            <w:vAlign w:val="center"/>
          </w:tcPr>
          <w:p w:rsidR="00E52B14" w:rsidRPr="002D3233" w:rsidRDefault="00E52B14" w:rsidP="00D448B6">
            <w:pPr>
              <w:spacing w:before="60" w:after="60"/>
              <w:jc w:val="right"/>
              <w:rPr>
                <w:rFonts w:ascii="Calibri" w:hAnsi="Calibri"/>
                <w:color w:val="000000"/>
              </w:rPr>
            </w:pPr>
            <w:r w:rsidRPr="002D3233">
              <w:rPr>
                <w:rFonts w:ascii="Calibri" w:hAnsi="Calibri"/>
                <w:color w:val="000000"/>
              </w:rPr>
              <w:t>1,779 (21%)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E52B14" w:rsidRPr="00C31564" w:rsidRDefault="00E52B14" w:rsidP="00D448B6">
            <w:pPr>
              <w:spacing w:before="60" w:after="60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1,779 (22%)</w:t>
            </w:r>
          </w:p>
        </w:tc>
      </w:tr>
      <w:tr w:rsidR="00E52B14" w:rsidRPr="00C31564" w:rsidTr="002D3233">
        <w:trPr>
          <w:trHeight w:val="300"/>
        </w:trPr>
        <w:tc>
          <w:tcPr>
            <w:tcW w:w="6204" w:type="dxa"/>
            <w:shd w:val="clear" w:color="auto" w:fill="E5B8B7" w:themeFill="accent2" w:themeFillTint="66"/>
            <w:noWrap/>
          </w:tcPr>
          <w:p w:rsidR="00E52B14" w:rsidRPr="00C31564" w:rsidRDefault="00E52B14" w:rsidP="00D448B6">
            <w:pPr>
              <w:spacing w:before="60" w:after="60"/>
              <w:rPr>
                <w:rFonts w:ascii="Calibri" w:hAnsi="Calibri"/>
                <w:b/>
              </w:rPr>
            </w:pPr>
            <w:r w:rsidRPr="00C31564">
              <w:rPr>
                <w:rFonts w:ascii="Calibri" w:hAnsi="Calibri"/>
                <w:b/>
              </w:rPr>
              <w:t>2. Vállalkozásbarát, népességmegtartó településfejlesztés</w:t>
            </w:r>
          </w:p>
        </w:tc>
        <w:tc>
          <w:tcPr>
            <w:tcW w:w="1559" w:type="dxa"/>
            <w:shd w:val="clear" w:color="auto" w:fill="E5B8B7" w:themeFill="accent2" w:themeFillTint="66"/>
            <w:vAlign w:val="center"/>
          </w:tcPr>
          <w:p w:rsidR="00E52B14" w:rsidRPr="002D3233" w:rsidRDefault="00E52B14" w:rsidP="00D448B6">
            <w:pPr>
              <w:spacing w:before="60" w:after="60"/>
              <w:jc w:val="right"/>
              <w:rPr>
                <w:rFonts w:ascii="Calibri" w:hAnsi="Calibri"/>
              </w:rPr>
            </w:pPr>
            <w:r w:rsidRPr="002D3233">
              <w:rPr>
                <w:rFonts w:ascii="Calibri" w:hAnsi="Calibri"/>
                <w:color w:val="000000"/>
              </w:rPr>
              <w:t>4,265</w:t>
            </w:r>
          </w:p>
        </w:tc>
        <w:tc>
          <w:tcPr>
            <w:tcW w:w="1525" w:type="dxa"/>
            <w:shd w:val="clear" w:color="auto" w:fill="E5B8B7" w:themeFill="accent2" w:themeFillTint="66"/>
            <w:noWrap/>
            <w:vAlign w:val="center"/>
          </w:tcPr>
          <w:p w:rsidR="00E52B14" w:rsidRPr="00C31564" w:rsidRDefault="00E52B14" w:rsidP="00D448B6">
            <w:pPr>
              <w:spacing w:before="60" w:after="60"/>
              <w:jc w:val="right"/>
              <w:rPr>
                <w:rFonts w:ascii="Calibri" w:hAnsi="Calibri"/>
                <w:b/>
              </w:rPr>
            </w:pPr>
            <w:r w:rsidRPr="00C31564">
              <w:rPr>
                <w:rFonts w:ascii="Calibri" w:hAnsi="Calibri"/>
                <w:b/>
              </w:rPr>
              <w:t>4,732</w:t>
            </w:r>
          </w:p>
        </w:tc>
      </w:tr>
      <w:tr w:rsidR="00E52B14" w:rsidRPr="00C31564" w:rsidTr="002D3233">
        <w:trPr>
          <w:trHeight w:val="300"/>
        </w:trPr>
        <w:tc>
          <w:tcPr>
            <w:tcW w:w="6204" w:type="dxa"/>
            <w:shd w:val="clear" w:color="auto" w:fill="auto"/>
            <w:noWrap/>
            <w:hideMark/>
          </w:tcPr>
          <w:p w:rsidR="00E52B14" w:rsidRPr="00C31564" w:rsidRDefault="00E52B14" w:rsidP="00D448B6">
            <w:pPr>
              <w:spacing w:before="60" w:after="60"/>
              <w:ind w:left="284"/>
              <w:rPr>
                <w:rFonts w:ascii="Calibri" w:hAnsi="Calibri"/>
              </w:rPr>
            </w:pPr>
            <w:r w:rsidRPr="00C31564">
              <w:rPr>
                <w:rFonts w:ascii="Calibri" w:hAnsi="Calibri"/>
              </w:rPr>
              <w:t>2.1. Gazdaságélénkítő és népességmegtartó településfejlesztés</w:t>
            </w:r>
          </w:p>
        </w:tc>
        <w:tc>
          <w:tcPr>
            <w:tcW w:w="1559" w:type="dxa"/>
            <w:vAlign w:val="center"/>
          </w:tcPr>
          <w:p w:rsidR="00E52B14" w:rsidRPr="002D3233" w:rsidRDefault="00E52B14" w:rsidP="00D448B6">
            <w:pPr>
              <w:spacing w:before="60" w:after="60"/>
              <w:jc w:val="right"/>
              <w:rPr>
                <w:rFonts w:ascii="Calibri" w:hAnsi="Calibri"/>
              </w:rPr>
            </w:pPr>
            <w:r w:rsidRPr="002D3233">
              <w:rPr>
                <w:rFonts w:ascii="Calibri" w:hAnsi="Calibri"/>
                <w:color w:val="000000"/>
              </w:rPr>
              <w:t>4,265 (100%)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E52B14" w:rsidRPr="00C31564" w:rsidRDefault="00E52B14" w:rsidP="00D448B6">
            <w:pPr>
              <w:spacing w:before="60" w:after="60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4,732 (100%)</w:t>
            </w:r>
          </w:p>
        </w:tc>
      </w:tr>
      <w:tr w:rsidR="00E52B14" w:rsidRPr="00EF6798" w:rsidTr="002D3233">
        <w:trPr>
          <w:trHeight w:val="300"/>
        </w:trPr>
        <w:tc>
          <w:tcPr>
            <w:tcW w:w="6204" w:type="dxa"/>
            <w:shd w:val="clear" w:color="auto" w:fill="E5B8B7" w:themeFill="accent2" w:themeFillTint="66"/>
            <w:noWrap/>
          </w:tcPr>
          <w:p w:rsidR="00E52B14" w:rsidRPr="00C31564" w:rsidRDefault="00E52B14" w:rsidP="00D448B6">
            <w:pPr>
              <w:spacing w:before="60" w:after="60"/>
              <w:rPr>
                <w:rFonts w:ascii="Calibri" w:hAnsi="Calibri"/>
                <w:b/>
              </w:rPr>
            </w:pPr>
            <w:r w:rsidRPr="00C31564">
              <w:rPr>
                <w:rFonts w:ascii="Calibri" w:hAnsi="Calibri"/>
                <w:b/>
              </w:rPr>
              <w:t>3. Alacsony széndioxid kibocsátású gazdaságra való áttérés kiemelten a városi területeken</w:t>
            </w:r>
          </w:p>
        </w:tc>
        <w:tc>
          <w:tcPr>
            <w:tcW w:w="1559" w:type="dxa"/>
            <w:shd w:val="clear" w:color="auto" w:fill="E5B8B7" w:themeFill="accent2" w:themeFillTint="66"/>
            <w:vAlign w:val="center"/>
          </w:tcPr>
          <w:p w:rsidR="00E52B14" w:rsidRPr="002D3233" w:rsidRDefault="00E52B14" w:rsidP="00D448B6">
            <w:pPr>
              <w:spacing w:before="60" w:after="60"/>
              <w:jc w:val="right"/>
              <w:rPr>
                <w:rFonts w:ascii="Calibri" w:hAnsi="Calibri"/>
              </w:rPr>
            </w:pPr>
            <w:r w:rsidRPr="002D3233">
              <w:rPr>
                <w:rFonts w:ascii="Calibri" w:hAnsi="Calibri"/>
              </w:rPr>
              <w:t>5,800</w:t>
            </w:r>
          </w:p>
        </w:tc>
        <w:tc>
          <w:tcPr>
            <w:tcW w:w="1525" w:type="dxa"/>
            <w:shd w:val="clear" w:color="auto" w:fill="E5B8B7" w:themeFill="accent2" w:themeFillTint="66"/>
            <w:noWrap/>
            <w:vAlign w:val="center"/>
          </w:tcPr>
          <w:p w:rsidR="00E52B14" w:rsidRPr="00C31564" w:rsidRDefault="00E52B14" w:rsidP="00D448B6">
            <w:pPr>
              <w:spacing w:before="60" w:after="60"/>
              <w:jc w:val="right"/>
              <w:rPr>
                <w:rFonts w:ascii="Calibri" w:hAnsi="Calibri"/>
                <w:b/>
              </w:rPr>
            </w:pPr>
            <w:r w:rsidRPr="00C31564">
              <w:rPr>
                <w:rFonts w:ascii="Calibri" w:hAnsi="Calibri"/>
                <w:b/>
              </w:rPr>
              <w:t>5,800</w:t>
            </w:r>
          </w:p>
        </w:tc>
      </w:tr>
      <w:tr w:rsidR="00E52B14" w:rsidRPr="00C31564" w:rsidTr="002D3233">
        <w:trPr>
          <w:trHeight w:val="300"/>
        </w:trPr>
        <w:tc>
          <w:tcPr>
            <w:tcW w:w="6204" w:type="dxa"/>
            <w:shd w:val="clear" w:color="auto" w:fill="auto"/>
            <w:noWrap/>
            <w:hideMark/>
          </w:tcPr>
          <w:p w:rsidR="00E52B14" w:rsidRPr="00C31564" w:rsidRDefault="00E52B14" w:rsidP="00D448B6">
            <w:pPr>
              <w:spacing w:before="60" w:after="60"/>
              <w:ind w:left="284"/>
              <w:rPr>
                <w:rFonts w:ascii="Calibri" w:hAnsi="Calibri"/>
              </w:rPr>
            </w:pPr>
            <w:r w:rsidRPr="00C31564">
              <w:rPr>
                <w:rFonts w:ascii="Calibri" w:hAnsi="Calibri"/>
              </w:rPr>
              <w:t>3.1. Fenntartható települési közlekedésfejlesztés</w:t>
            </w:r>
          </w:p>
        </w:tc>
        <w:tc>
          <w:tcPr>
            <w:tcW w:w="1559" w:type="dxa"/>
            <w:vAlign w:val="center"/>
          </w:tcPr>
          <w:p w:rsidR="00E52B14" w:rsidRPr="002D3233" w:rsidRDefault="00E52B14" w:rsidP="00D448B6">
            <w:pPr>
              <w:spacing w:before="60" w:after="60"/>
              <w:jc w:val="right"/>
              <w:rPr>
                <w:rFonts w:ascii="Calibri" w:hAnsi="Calibri"/>
              </w:rPr>
            </w:pPr>
            <w:r w:rsidRPr="002D3233">
              <w:rPr>
                <w:rFonts w:ascii="Calibri" w:hAnsi="Calibri"/>
              </w:rPr>
              <w:t>2,172 (37%)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E52B14" w:rsidRPr="00C31564" w:rsidRDefault="00E52B14" w:rsidP="00D448B6">
            <w:pPr>
              <w:spacing w:before="60" w:after="60"/>
              <w:jc w:val="right"/>
              <w:rPr>
                <w:rFonts w:ascii="Calibri" w:hAnsi="Calibri"/>
              </w:rPr>
            </w:pPr>
            <w:r w:rsidRPr="00C31564">
              <w:rPr>
                <w:rFonts w:ascii="Calibri" w:hAnsi="Calibri"/>
              </w:rPr>
              <w:t>2,172</w:t>
            </w:r>
            <w:r>
              <w:rPr>
                <w:rFonts w:ascii="Calibri" w:hAnsi="Calibri"/>
              </w:rPr>
              <w:t xml:space="preserve"> (37%)</w:t>
            </w:r>
          </w:p>
        </w:tc>
      </w:tr>
      <w:tr w:rsidR="00E52B14" w:rsidRPr="00C31564" w:rsidTr="002D3233">
        <w:trPr>
          <w:trHeight w:val="300"/>
        </w:trPr>
        <w:tc>
          <w:tcPr>
            <w:tcW w:w="6204" w:type="dxa"/>
            <w:shd w:val="clear" w:color="auto" w:fill="auto"/>
            <w:noWrap/>
            <w:hideMark/>
          </w:tcPr>
          <w:p w:rsidR="00E52B14" w:rsidRPr="00C31564" w:rsidRDefault="00E52B14" w:rsidP="00D448B6">
            <w:pPr>
              <w:spacing w:before="60" w:after="60"/>
              <w:ind w:left="284"/>
              <w:rPr>
                <w:rFonts w:ascii="Calibri" w:hAnsi="Calibri"/>
              </w:rPr>
            </w:pPr>
            <w:r w:rsidRPr="00C31564">
              <w:rPr>
                <w:rFonts w:ascii="Calibri" w:hAnsi="Calibri"/>
              </w:rPr>
              <w:t>3.2. Önkormányzatok energiahatékonyságának és a megújuló energia-felhasználás arányának növelése</w:t>
            </w:r>
          </w:p>
        </w:tc>
        <w:tc>
          <w:tcPr>
            <w:tcW w:w="1559" w:type="dxa"/>
            <w:vAlign w:val="center"/>
          </w:tcPr>
          <w:p w:rsidR="00E52B14" w:rsidRPr="002D3233" w:rsidRDefault="00E52B14" w:rsidP="00D448B6">
            <w:pPr>
              <w:spacing w:before="60" w:after="60"/>
              <w:jc w:val="right"/>
              <w:rPr>
                <w:rFonts w:ascii="Calibri" w:hAnsi="Calibri"/>
              </w:rPr>
            </w:pPr>
            <w:r w:rsidRPr="002D3233">
              <w:rPr>
                <w:rFonts w:ascii="Calibri" w:hAnsi="Calibri"/>
              </w:rPr>
              <w:t>3,628 (63%)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E52B14" w:rsidRPr="00C31564" w:rsidRDefault="00E52B14" w:rsidP="00D448B6">
            <w:pPr>
              <w:spacing w:before="60" w:after="60"/>
              <w:jc w:val="right"/>
              <w:rPr>
                <w:rFonts w:ascii="Calibri" w:hAnsi="Calibri"/>
              </w:rPr>
            </w:pPr>
            <w:r w:rsidRPr="00C31564">
              <w:rPr>
                <w:rFonts w:ascii="Calibri" w:hAnsi="Calibri"/>
              </w:rPr>
              <w:t>3,628</w:t>
            </w:r>
            <w:r>
              <w:rPr>
                <w:rFonts w:ascii="Calibri" w:hAnsi="Calibri"/>
              </w:rPr>
              <w:t xml:space="preserve"> (63%)</w:t>
            </w:r>
          </w:p>
        </w:tc>
      </w:tr>
      <w:tr w:rsidR="00E52B14" w:rsidRPr="00EF6798" w:rsidTr="002D3233">
        <w:trPr>
          <w:trHeight w:val="300"/>
        </w:trPr>
        <w:tc>
          <w:tcPr>
            <w:tcW w:w="6204" w:type="dxa"/>
            <w:shd w:val="clear" w:color="auto" w:fill="E5B8B7" w:themeFill="accent2" w:themeFillTint="66"/>
            <w:noWrap/>
          </w:tcPr>
          <w:p w:rsidR="00E52B14" w:rsidRPr="00C31564" w:rsidRDefault="00E52B14" w:rsidP="00D448B6">
            <w:pPr>
              <w:spacing w:before="60" w:after="60"/>
              <w:rPr>
                <w:rFonts w:ascii="Calibri" w:hAnsi="Calibri"/>
                <w:b/>
              </w:rPr>
            </w:pPr>
            <w:r w:rsidRPr="00C31564">
              <w:rPr>
                <w:rFonts w:ascii="Calibri" w:hAnsi="Calibri"/>
                <w:b/>
              </w:rPr>
              <w:t>4. A</w:t>
            </w:r>
            <w:r w:rsidR="00D448B6">
              <w:rPr>
                <w:rFonts w:ascii="Calibri" w:hAnsi="Calibri"/>
                <w:b/>
              </w:rPr>
              <w:t xml:space="preserve"> helyi közösségi szolgáltatások</w:t>
            </w:r>
            <w:r w:rsidRPr="00C31564">
              <w:rPr>
                <w:rFonts w:ascii="Calibri" w:hAnsi="Calibri"/>
                <w:b/>
              </w:rPr>
              <w:t xml:space="preserve"> fejlesztése és a társadalmi együttműködés erősítése</w:t>
            </w:r>
          </w:p>
        </w:tc>
        <w:tc>
          <w:tcPr>
            <w:tcW w:w="1559" w:type="dxa"/>
            <w:shd w:val="clear" w:color="auto" w:fill="E5B8B7" w:themeFill="accent2" w:themeFillTint="66"/>
            <w:vAlign w:val="center"/>
          </w:tcPr>
          <w:p w:rsidR="00E52B14" w:rsidRPr="002D3233" w:rsidRDefault="00E52B14" w:rsidP="00D448B6">
            <w:pPr>
              <w:spacing w:before="60" w:after="60"/>
              <w:jc w:val="right"/>
              <w:rPr>
                <w:rFonts w:ascii="Calibri" w:hAnsi="Calibri"/>
              </w:rPr>
            </w:pPr>
            <w:r w:rsidRPr="002D3233">
              <w:rPr>
                <w:rFonts w:ascii="Calibri" w:hAnsi="Calibri"/>
              </w:rPr>
              <w:t>1,783</w:t>
            </w:r>
          </w:p>
        </w:tc>
        <w:tc>
          <w:tcPr>
            <w:tcW w:w="1525" w:type="dxa"/>
            <w:shd w:val="clear" w:color="auto" w:fill="E5B8B7" w:themeFill="accent2" w:themeFillTint="66"/>
            <w:noWrap/>
            <w:vAlign w:val="center"/>
          </w:tcPr>
          <w:p w:rsidR="00E52B14" w:rsidRPr="00C31564" w:rsidRDefault="00E52B14" w:rsidP="00D448B6">
            <w:pPr>
              <w:spacing w:before="60" w:after="60"/>
              <w:jc w:val="right"/>
              <w:rPr>
                <w:rFonts w:ascii="Calibri" w:hAnsi="Calibri"/>
                <w:b/>
              </w:rPr>
            </w:pPr>
            <w:r w:rsidRPr="00C31564">
              <w:rPr>
                <w:rFonts w:ascii="Calibri" w:hAnsi="Calibri"/>
                <w:b/>
              </w:rPr>
              <w:t>1,783</w:t>
            </w:r>
          </w:p>
        </w:tc>
      </w:tr>
      <w:tr w:rsidR="00E52B14" w:rsidRPr="00C31564" w:rsidTr="002D3233">
        <w:trPr>
          <w:trHeight w:val="340"/>
        </w:trPr>
        <w:tc>
          <w:tcPr>
            <w:tcW w:w="6204" w:type="dxa"/>
            <w:shd w:val="clear" w:color="auto" w:fill="FFFFFF" w:themeFill="background1"/>
            <w:noWrap/>
            <w:hideMark/>
          </w:tcPr>
          <w:p w:rsidR="00E52B14" w:rsidRPr="00C31564" w:rsidRDefault="00E52B14" w:rsidP="00D448B6">
            <w:pPr>
              <w:spacing w:before="60" w:after="60"/>
              <w:ind w:left="284"/>
              <w:rPr>
                <w:rFonts w:ascii="Calibri" w:hAnsi="Calibri"/>
              </w:rPr>
            </w:pPr>
            <w:r w:rsidRPr="00C31564">
              <w:rPr>
                <w:rFonts w:ascii="Calibri" w:hAnsi="Calibri"/>
              </w:rPr>
              <w:t>4.1. Egészségügyi alapellátás infrastrukturális fejlesztése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E52B14" w:rsidRPr="002D3233" w:rsidRDefault="00E52B14" w:rsidP="00D448B6">
            <w:pPr>
              <w:spacing w:before="60" w:after="60"/>
              <w:jc w:val="right"/>
              <w:rPr>
                <w:rFonts w:ascii="Calibri" w:hAnsi="Calibri"/>
              </w:rPr>
            </w:pPr>
            <w:r w:rsidRPr="002D3233">
              <w:rPr>
                <w:rFonts w:ascii="Calibri" w:hAnsi="Calibri"/>
              </w:rPr>
              <w:t>0,621 (35%)</w:t>
            </w:r>
          </w:p>
        </w:tc>
        <w:tc>
          <w:tcPr>
            <w:tcW w:w="1525" w:type="dxa"/>
            <w:shd w:val="clear" w:color="auto" w:fill="FFFFFF" w:themeFill="background1"/>
            <w:noWrap/>
            <w:vAlign w:val="center"/>
            <w:hideMark/>
          </w:tcPr>
          <w:p w:rsidR="00E52B14" w:rsidRPr="00C31564" w:rsidRDefault="00E52B14" w:rsidP="00D448B6">
            <w:pPr>
              <w:spacing w:before="60" w:after="60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0,621 (35%)</w:t>
            </w:r>
          </w:p>
        </w:tc>
      </w:tr>
      <w:tr w:rsidR="00E52B14" w:rsidRPr="00C31564" w:rsidTr="002D3233">
        <w:trPr>
          <w:trHeight w:val="300"/>
        </w:trPr>
        <w:tc>
          <w:tcPr>
            <w:tcW w:w="6204" w:type="dxa"/>
            <w:shd w:val="clear" w:color="auto" w:fill="FFFFFF" w:themeFill="background1"/>
            <w:noWrap/>
            <w:hideMark/>
          </w:tcPr>
          <w:p w:rsidR="00E52B14" w:rsidRPr="00C31564" w:rsidRDefault="00E52B14" w:rsidP="00D448B6">
            <w:pPr>
              <w:spacing w:before="60" w:after="60"/>
              <w:ind w:left="284"/>
              <w:rPr>
                <w:rFonts w:ascii="Calibri" w:hAnsi="Calibri"/>
              </w:rPr>
            </w:pPr>
            <w:r w:rsidRPr="00C31564">
              <w:rPr>
                <w:rFonts w:ascii="Calibri" w:hAnsi="Calibri"/>
              </w:rPr>
              <w:t>4.2. A szociális alapszolgáltatások infrastruktúrájának bővítése, fejlesztése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E52B14" w:rsidRPr="002D3233" w:rsidRDefault="00E52B14" w:rsidP="00D448B6">
            <w:pPr>
              <w:spacing w:before="60" w:after="60"/>
              <w:jc w:val="right"/>
              <w:rPr>
                <w:rFonts w:ascii="Calibri" w:hAnsi="Calibri"/>
              </w:rPr>
            </w:pPr>
            <w:r w:rsidRPr="002D3233">
              <w:rPr>
                <w:rFonts w:ascii="Calibri" w:hAnsi="Calibri"/>
              </w:rPr>
              <w:t>0,493 (28%)</w:t>
            </w:r>
          </w:p>
        </w:tc>
        <w:tc>
          <w:tcPr>
            <w:tcW w:w="1525" w:type="dxa"/>
            <w:shd w:val="clear" w:color="auto" w:fill="FFFFFF" w:themeFill="background1"/>
            <w:noWrap/>
            <w:vAlign w:val="center"/>
            <w:hideMark/>
          </w:tcPr>
          <w:p w:rsidR="00E52B14" w:rsidRPr="00C31564" w:rsidRDefault="00E52B14" w:rsidP="00D448B6">
            <w:pPr>
              <w:spacing w:before="60" w:after="60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0,</w:t>
            </w:r>
            <w:r w:rsidRPr="00C31564">
              <w:rPr>
                <w:rFonts w:ascii="Calibri" w:hAnsi="Calibri"/>
              </w:rPr>
              <w:t>493</w:t>
            </w:r>
            <w:r>
              <w:rPr>
                <w:rFonts w:ascii="Calibri" w:hAnsi="Calibri"/>
              </w:rPr>
              <w:t xml:space="preserve"> (28%)</w:t>
            </w:r>
          </w:p>
        </w:tc>
      </w:tr>
      <w:tr w:rsidR="00E52B14" w:rsidRPr="00C31564" w:rsidTr="002D3233">
        <w:trPr>
          <w:trHeight w:val="300"/>
        </w:trPr>
        <w:tc>
          <w:tcPr>
            <w:tcW w:w="6204" w:type="dxa"/>
            <w:shd w:val="clear" w:color="auto" w:fill="FFFFFF" w:themeFill="background1"/>
            <w:noWrap/>
            <w:hideMark/>
          </w:tcPr>
          <w:p w:rsidR="00E52B14" w:rsidRPr="00C31564" w:rsidRDefault="00E52B14" w:rsidP="00D448B6">
            <w:pPr>
              <w:spacing w:before="60" w:after="60"/>
              <w:ind w:left="284"/>
              <w:rPr>
                <w:rFonts w:ascii="Calibri" w:hAnsi="Calibri"/>
              </w:rPr>
            </w:pPr>
            <w:r w:rsidRPr="00C31564">
              <w:rPr>
                <w:rFonts w:ascii="Calibri" w:hAnsi="Calibri"/>
              </w:rPr>
              <w:t>4.3. Leromlott városi területek rehabilitációja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E52B14" w:rsidRPr="002D3233" w:rsidRDefault="00E52B14" w:rsidP="00D448B6">
            <w:pPr>
              <w:spacing w:before="60" w:after="60"/>
              <w:jc w:val="right"/>
              <w:rPr>
                <w:rFonts w:ascii="Calibri" w:hAnsi="Calibri"/>
              </w:rPr>
            </w:pPr>
            <w:r w:rsidRPr="002D3233">
              <w:rPr>
                <w:rFonts w:ascii="Calibri" w:hAnsi="Calibri"/>
              </w:rPr>
              <w:t>0,669 (37%)</w:t>
            </w:r>
          </w:p>
        </w:tc>
        <w:tc>
          <w:tcPr>
            <w:tcW w:w="1525" w:type="dxa"/>
            <w:shd w:val="clear" w:color="auto" w:fill="FFFFFF" w:themeFill="background1"/>
            <w:noWrap/>
            <w:vAlign w:val="center"/>
            <w:hideMark/>
          </w:tcPr>
          <w:p w:rsidR="00E52B14" w:rsidRPr="00C31564" w:rsidRDefault="00E52B14" w:rsidP="00D448B6">
            <w:pPr>
              <w:spacing w:before="60" w:after="60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0,669 (37%)</w:t>
            </w:r>
          </w:p>
        </w:tc>
      </w:tr>
      <w:tr w:rsidR="00E52B14" w:rsidRPr="00EF6798" w:rsidTr="002D3233">
        <w:trPr>
          <w:trHeight w:val="300"/>
        </w:trPr>
        <w:tc>
          <w:tcPr>
            <w:tcW w:w="6204" w:type="dxa"/>
            <w:shd w:val="clear" w:color="auto" w:fill="E5B8B7" w:themeFill="accent2" w:themeFillTint="66"/>
            <w:noWrap/>
          </w:tcPr>
          <w:p w:rsidR="00E52B14" w:rsidRPr="00C31564" w:rsidRDefault="00E52B14" w:rsidP="00D448B6">
            <w:pPr>
              <w:spacing w:before="60" w:after="60"/>
              <w:rPr>
                <w:rFonts w:ascii="Calibri" w:hAnsi="Calibri"/>
                <w:b/>
              </w:rPr>
            </w:pPr>
            <w:r w:rsidRPr="00C31564">
              <w:rPr>
                <w:rFonts w:ascii="Calibri" w:hAnsi="Calibri"/>
                <w:b/>
              </w:rPr>
              <w:t>5. Megyei és helyi emberi erőforrás fejleszt</w:t>
            </w:r>
            <w:r w:rsidR="003B6EE9">
              <w:rPr>
                <w:rFonts w:ascii="Calibri" w:hAnsi="Calibri"/>
                <w:b/>
              </w:rPr>
              <w:t xml:space="preserve">ések, foglalkoztatás-ösztönzés </w:t>
            </w:r>
            <w:r w:rsidRPr="00C31564">
              <w:rPr>
                <w:rFonts w:ascii="Calibri" w:hAnsi="Calibri"/>
                <w:b/>
              </w:rPr>
              <w:t>és társadalmi együttműködés</w:t>
            </w:r>
          </w:p>
        </w:tc>
        <w:tc>
          <w:tcPr>
            <w:tcW w:w="1559" w:type="dxa"/>
            <w:shd w:val="clear" w:color="auto" w:fill="E5B8B7" w:themeFill="accent2" w:themeFillTint="66"/>
            <w:vAlign w:val="center"/>
          </w:tcPr>
          <w:p w:rsidR="00E52B14" w:rsidRPr="002D3233" w:rsidRDefault="00E52B14" w:rsidP="00D448B6">
            <w:pPr>
              <w:spacing w:before="60" w:after="60"/>
              <w:jc w:val="right"/>
              <w:rPr>
                <w:rFonts w:ascii="Calibri" w:hAnsi="Calibri"/>
              </w:rPr>
            </w:pPr>
            <w:r w:rsidRPr="002D3233">
              <w:rPr>
                <w:rFonts w:ascii="Calibri" w:hAnsi="Calibri"/>
              </w:rPr>
              <w:t>2,589</w:t>
            </w:r>
          </w:p>
        </w:tc>
        <w:tc>
          <w:tcPr>
            <w:tcW w:w="1525" w:type="dxa"/>
            <w:shd w:val="clear" w:color="auto" w:fill="E5B8B7" w:themeFill="accent2" w:themeFillTint="66"/>
            <w:noWrap/>
            <w:vAlign w:val="center"/>
          </w:tcPr>
          <w:p w:rsidR="00E52B14" w:rsidRPr="00C31564" w:rsidRDefault="00E4272D" w:rsidP="00D448B6">
            <w:pPr>
              <w:spacing w:before="60" w:after="60"/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2,543</w:t>
            </w:r>
          </w:p>
        </w:tc>
      </w:tr>
      <w:tr w:rsidR="00E52B14" w:rsidRPr="00C81289" w:rsidTr="002D3233">
        <w:trPr>
          <w:trHeight w:val="300"/>
        </w:trPr>
        <w:tc>
          <w:tcPr>
            <w:tcW w:w="6204" w:type="dxa"/>
            <w:shd w:val="clear" w:color="auto" w:fill="auto"/>
            <w:noWrap/>
            <w:hideMark/>
          </w:tcPr>
          <w:p w:rsidR="00E52B14" w:rsidRPr="00C81289" w:rsidRDefault="00E52B14" w:rsidP="00D448B6">
            <w:pPr>
              <w:spacing w:before="60" w:after="60"/>
              <w:ind w:left="284"/>
              <w:rPr>
                <w:rFonts w:ascii="Calibri" w:hAnsi="Calibri"/>
              </w:rPr>
            </w:pPr>
            <w:r w:rsidRPr="00C81289">
              <w:rPr>
                <w:rFonts w:ascii="Calibri" w:hAnsi="Calibri"/>
              </w:rPr>
              <w:t>5.1. Foglalkoztatás-növelést célzó megyei és helyi foglalkoztatási együttműködések (paktumok)</w:t>
            </w:r>
          </w:p>
        </w:tc>
        <w:tc>
          <w:tcPr>
            <w:tcW w:w="1559" w:type="dxa"/>
            <w:vAlign w:val="center"/>
          </w:tcPr>
          <w:p w:rsidR="00E52B14" w:rsidRPr="002D3233" w:rsidRDefault="00E52B14" w:rsidP="00D448B6">
            <w:pPr>
              <w:spacing w:before="60" w:after="60"/>
              <w:jc w:val="right"/>
              <w:rPr>
                <w:rFonts w:ascii="Calibri" w:hAnsi="Calibri"/>
                <w:color w:val="000000"/>
              </w:rPr>
            </w:pPr>
            <w:r w:rsidRPr="002D3233">
              <w:rPr>
                <w:rFonts w:ascii="Calibri" w:hAnsi="Calibri"/>
                <w:color w:val="000000"/>
              </w:rPr>
              <w:t>1,913 (74%)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E52B14" w:rsidRPr="00C81289" w:rsidRDefault="00E52B14" w:rsidP="00D448B6">
            <w:pPr>
              <w:spacing w:before="60" w:after="60"/>
              <w:jc w:val="right"/>
              <w:rPr>
                <w:rFonts w:ascii="Calibri" w:hAnsi="Calibri"/>
              </w:rPr>
            </w:pPr>
            <w:r w:rsidRPr="00C81289">
              <w:rPr>
                <w:rFonts w:ascii="Calibri" w:hAnsi="Calibri"/>
              </w:rPr>
              <w:t>1,867</w:t>
            </w:r>
            <w:r>
              <w:rPr>
                <w:rFonts w:ascii="Calibri" w:hAnsi="Calibri"/>
              </w:rPr>
              <w:t xml:space="preserve"> (73%)</w:t>
            </w:r>
          </w:p>
        </w:tc>
      </w:tr>
      <w:tr w:rsidR="00E52B14" w:rsidRPr="00C31564" w:rsidTr="002D3233">
        <w:trPr>
          <w:trHeight w:val="300"/>
        </w:trPr>
        <w:tc>
          <w:tcPr>
            <w:tcW w:w="6204" w:type="dxa"/>
            <w:shd w:val="clear" w:color="auto" w:fill="auto"/>
            <w:noWrap/>
            <w:hideMark/>
          </w:tcPr>
          <w:p w:rsidR="00E52B14" w:rsidRPr="00C31564" w:rsidRDefault="00E52B14" w:rsidP="00D448B6">
            <w:pPr>
              <w:spacing w:before="60" w:after="60"/>
              <w:ind w:left="284"/>
              <w:rPr>
                <w:rFonts w:ascii="Calibri" w:hAnsi="Calibri"/>
              </w:rPr>
            </w:pPr>
            <w:r w:rsidRPr="00C31564">
              <w:rPr>
                <w:rFonts w:ascii="Calibri" w:hAnsi="Calibri"/>
              </w:rPr>
              <w:t xml:space="preserve">5.2. A társadalmi együttműködés erősítését szolgáló helyi szintű komplex programok </w:t>
            </w:r>
          </w:p>
        </w:tc>
        <w:tc>
          <w:tcPr>
            <w:tcW w:w="1559" w:type="dxa"/>
            <w:vAlign w:val="center"/>
          </w:tcPr>
          <w:p w:rsidR="00E52B14" w:rsidRPr="002D3233" w:rsidRDefault="00E52B14" w:rsidP="00D448B6">
            <w:pPr>
              <w:spacing w:before="60" w:after="60"/>
              <w:jc w:val="right"/>
              <w:rPr>
                <w:rFonts w:ascii="Calibri" w:hAnsi="Calibri"/>
              </w:rPr>
            </w:pPr>
            <w:r w:rsidRPr="002D3233">
              <w:rPr>
                <w:rFonts w:ascii="Calibri" w:hAnsi="Calibri"/>
              </w:rPr>
              <w:t>0,249 (10%)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E52B14" w:rsidRPr="00C31564" w:rsidRDefault="00E52B14" w:rsidP="00D448B6">
            <w:pPr>
              <w:spacing w:before="60" w:after="60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0,249 (10%)</w:t>
            </w:r>
          </w:p>
        </w:tc>
      </w:tr>
      <w:tr w:rsidR="00E52B14" w:rsidRPr="00C31564" w:rsidTr="002D3233">
        <w:trPr>
          <w:trHeight w:val="300"/>
        </w:trPr>
        <w:tc>
          <w:tcPr>
            <w:tcW w:w="6204" w:type="dxa"/>
            <w:shd w:val="clear" w:color="auto" w:fill="auto"/>
            <w:noWrap/>
            <w:hideMark/>
          </w:tcPr>
          <w:p w:rsidR="00E52B14" w:rsidRPr="00C31564" w:rsidRDefault="00E52B14" w:rsidP="00D448B6">
            <w:pPr>
              <w:spacing w:before="60" w:after="60"/>
              <w:ind w:left="284"/>
              <w:rPr>
                <w:rFonts w:ascii="Calibri" w:hAnsi="Calibri"/>
              </w:rPr>
            </w:pPr>
            <w:r w:rsidRPr="00C31564">
              <w:rPr>
                <w:rFonts w:ascii="Calibri" w:hAnsi="Calibri"/>
              </w:rPr>
              <w:t>5.3. Helyi közösségi programok megvalósítása</w:t>
            </w:r>
          </w:p>
        </w:tc>
        <w:tc>
          <w:tcPr>
            <w:tcW w:w="1559" w:type="dxa"/>
            <w:vAlign w:val="center"/>
          </w:tcPr>
          <w:p w:rsidR="00E52B14" w:rsidRPr="002D3233" w:rsidRDefault="00E52B14" w:rsidP="00D448B6">
            <w:pPr>
              <w:spacing w:before="60" w:after="60"/>
              <w:jc w:val="right"/>
              <w:rPr>
                <w:rFonts w:ascii="Calibri" w:hAnsi="Calibri"/>
              </w:rPr>
            </w:pPr>
            <w:r w:rsidRPr="002D3233">
              <w:rPr>
                <w:rFonts w:ascii="Calibri" w:hAnsi="Calibri"/>
              </w:rPr>
              <w:t>0,427 (17%)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E52B14" w:rsidRPr="00C31564" w:rsidRDefault="00E52B14" w:rsidP="00D448B6">
            <w:pPr>
              <w:spacing w:before="60" w:after="60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0,</w:t>
            </w:r>
            <w:r w:rsidRPr="00C31564">
              <w:rPr>
                <w:rFonts w:ascii="Calibri" w:hAnsi="Calibri"/>
              </w:rPr>
              <w:t>427</w:t>
            </w:r>
            <w:r>
              <w:rPr>
                <w:rFonts w:ascii="Calibri" w:hAnsi="Calibri"/>
              </w:rPr>
              <w:t xml:space="preserve"> (17%)</w:t>
            </w:r>
          </w:p>
        </w:tc>
      </w:tr>
      <w:tr w:rsidR="00E52B14" w:rsidRPr="00EF6798" w:rsidTr="002D3233">
        <w:trPr>
          <w:trHeight w:val="300"/>
        </w:trPr>
        <w:tc>
          <w:tcPr>
            <w:tcW w:w="6204" w:type="dxa"/>
            <w:shd w:val="clear" w:color="auto" w:fill="C00000"/>
            <w:noWrap/>
            <w:hideMark/>
          </w:tcPr>
          <w:p w:rsidR="00E52B14" w:rsidRPr="00C31564" w:rsidRDefault="00E52B14" w:rsidP="00D448B6">
            <w:pPr>
              <w:spacing w:before="60" w:after="60"/>
              <w:rPr>
                <w:rFonts w:ascii="Calibri" w:hAnsi="Calibri"/>
                <w:b/>
                <w:color w:val="FFFFFF" w:themeColor="background1"/>
              </w:rPr>
            </w:pPr>
            <w:r w:rsidRPr="00C31564">
              <w:rPr>
                <w:rFonts w:ascii="Calibri" w:hAnsi="Calibri"/>
                <w:b/>
                <w:color w:val="FFFFFF" w:themeColor="background1"/>
              </w:rPr>
              <w:t>Összesen</w:t>
            </w:r>
          </w:p>
        </w:tc>
        <w:tc>
          <w:tcPr>
            <w:tcW w:w="1559" w:type="dxa"/>
            <w:shd w:val="clear" w:color="auto" w:fill="C00000"/>
            <w:vAlign w:val="center"/>
          </w:tcPr>
          <w:p w:rsidR="00E52B14" w:rsidRPr="002D3233" w:rsidRDefault="00877B06" w:rsidP="00D448B6">
            <w:pPr>
              <w:spacing w:before="60" w:after="60"/>
              <w:jc w:val="right"/>
              <w:rPr>
                <w:rFonts w:ascii="Calibri" w:hAnsi="Calibri"/>
                <w:color w:val="FFFFFF" w:themeColor="background1"/>
              </w:rPr>
            </w:pPr>
            <w:r>
              <w:rPr>
                <w:rFonts w:ascii="Calibri" w:hAnsi="Calibri"/>
                <w:color w:val="FFFFFF" w:themeColor="background1"/>
              </w:rPr>
              <w:t>23,05</w:t>
            </w:r>
          </w:p>
        </w:tc>
        <w:tc>
          <w:tcPr>
            <w:tcW w:w="1525" w:type="dxa"/>
            <w:shd w:val="clear" w:color="auto" w:fill="C00000"/>
            <w:noWrap/>
            <w:vAlign w:val="center"/>
            <w:hideMark/>
          </w:tcPr>
          <w:p w:rsidR="00E52B14" w:rsidRPr="00C31564" w:rsidRDefault="00E52B14" w:rsidP="00E4272D">
            <w:pPr>
              <w:spacing w:before="60" w:after="60"/>
              <w:jc w:val="right"/>
              <w:rPr>
                <w:rFonts w:ascii="Calibri" w:hAnsi="Calibri"/>
                <w:b/>
                <w:color w:val="FFFFFF" w:themeColor="background1"/>
              </w:rPr>
            </w:pPr>
            <w:r w:rsidRPr="00C31564">
              <w:rPr>
                <w:rFonts w:ascii="Calibri" w:hAnsi="Calibri"/>
                <w:b/>
                <w:color w:val="FFFFFF" w:themeColor="background1"/>
              </w:rPr>
              <w:t>23,0</w:t>
            </w:r>
            <w:r w:rsidR="00877B06">
              <w:rPr>
                <w:rFonts w:ascii="Calibri" w:hAnsi="Calibri"/>
                <w:b/>
                <w:color w:val="FFFFFF" w:themeColor="background1"/>
              </w:rPr>
              <w:t>5</w:t>
            </w:r>
          </w:p>
        </w:tc>
      </w:tr>
    </w:tbl>
    <w:p w:rsidR="00393877" w:rsidRDefault="00393877" w:rsidP="00393877"/>
    <w:bookmarkStart w:id="13" w:name="_Ref415466253"/>
    <w:p w:rsidR="00FC699E" w:rsidRPr="00FC699E" w:rsidRDefault="00AB2F04" w:rsidP="00FC699E">
      <w:pPr>
        <w:pStyle w:val="Kpalrs"/>
      </w:pPr>
      <w:r>
        <w:lastRenderedPageBreak/>
        <w:fldChar w:fldCharType="begin"/>
      </w:r>
      <w:r>
        <w:instrText xml:space="preserve"> SEQ ábra \* ARABIC </w:instrText>
      </w:r>
      <w:r>
        <w:fldChar w:fldCharType="separate"/>
      </w:r>
      <w:r w:rsidR="000A0C5E">
        <w:rPr>
          <w:noProof/>
        </w:rPr>
        <w:t>6</w:t>
      </w:r>
      <w:r>
        <w:fldChar w:fldCharType="end"/>
      </w:r>
      <w:r w:rsidR="00FC699E" w:rsidRPr="00FC699E">
        <w:t>. ábra</w:t>
      </w:r>
      <w:bookmarkEnd w:id="13"/>
      <w:r w:rsidR="00FC699E" w:rsidRPr="00FC699E">
        <w:t>: Zala megye</w:t>
      </w:r>
      <w:r w:rsidR="00FC699E">
        <w:t>i</w:t>
      </w:r>
      <w:r w:rsidR="00FC699E" w:rsidRPr="00FC699E">
        <w:t xml:space="preserve"> forrás</w:t>
      </w:r>
      <w:r w:rsidR="00FC699E">
        <w:t>keret allokáció a TOP igényekkel összevetve</w:t>
      </w:r>
    </w:p>
    <w:p w:rsidR="00FC699E" w:rsidRDefault="00E52B14" w:rsidP="00393877">
      <w:r>
        <w:rPr>
          <w:noProof/>
          <w:lang w:eastAsia="hu-HU"/>
        </w:rPr>
        <w:drawing>
          <wp:inline distT="0" distB="0" distL="0" distR="0" wp14:anchorId="7608A438" wp14:editId="4490F2B4">
            <wp:extent cx="5839648" cy="5321474"/>
            <wp:effectExtent l="0" t="0" r="889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648" cy="5321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EE9" w:rsidRDefault="00A54EC2" w:rsidP="00A54EC2">
      <w:pPr>
        <w:spacing w:before="120" w:after="120"/>
        <w:jc w:val="both"/>
      </w:pPr>
      <w:r>
        <w:t xml:space="preserve">Az ITP célokat </w:t>
      </w:r>
      <w:r w:rsidR="006E1B66">
        <w:t>(2. ábra)</w:t>
      </w:r>
      <w:r>
        <w:t xml:space="preserve"> és a TOP forrásokat (</w:t>
      </w:r>
      <w:r w:rsidR="0015112E">
        <w:fldChar w:fldCharType="begin"/>
      </w:r>
      <w:r>
        <w:instrText xml:space="preserve"> REF _Ref413670084 \h </w:instrText>
      </w:r>
      <w:r w:rsidR="0015112E">
        <w:fldChar w:fldCharType="separate"/>
      </w:r>
      <w:r w:rsidR="000A0C5E">
        <w:rPr>
          <w:noProof/>
        </w:rPr>
        <w:t>5</w:t>
      </w:r>
      <w:r w:rsidR="000A0C5E">
        <w:t>. táblázat</w:t>
      </w:r>
      <w:r w:rsidR="0015112E">
        <w:fldChar w:fldCharType="end"/>
      </w:r>
      <w:r>
        <w:t xml:space="preserve">) összevetve látható, hogy a legtöbb területfejlesztési programban megjelenő stratégiai ágazati célt támogató ITP operatív cél a turizmusfejlesztésre és a településfejlesztésre irányul. </w:t>
      </w:r>
    </w:p>
    <w:p w:rsidR="00A54EC2" w:rsidRPr="009C6E78" w:rsidRDefault="00A54EC2" w:rsidP="00A54EC2">
      <w:pPr>
        <w:spacing w:before="120" w:after="120"/>
        <w:jc w:val="both"/>
      </w:pPr>
      <w:r w:rsidRPr="00D448B6">
        <w:t xml:space="preserve">Az elérhető források a belső arányokat tekintve az élhető, versenyképes zalai falvak és városok operatív célhoz hozzájáruló TOP intézkedések esetében összhangban vannak az ITP cél fontosságával, szemben a </w:t>
      </w:r>
      <w:r w:rsidRPr="009C6E78">
        <w:t>társadalmi és környezeti szempontból fenntartható turizmusfejlesztés TOP intézkedésére jutó arányosított forrásokkal</w:t>
      </w:r>
      <w:r w:rsidR="00CC64D7" w:rsidRPr="009C6E78">
        <w:t>.</w:t>
      </w:r>
      <w:r w:rsidRPr="009C6E78">
        <w:t xml:space="preserve"> </w:t>
      </w:r>
      <w:r w:rsidR="00D448B6" w:rsidRPr="009C6E78">
        <w:t>A turizmusfejlesztést célzó intézkedés forrásai ugyanakkor – Zala megye nagyobb forrásigénye ellenére – tovább nem növelhetők a TOP belső arányainak megbontása nélkül.</w:t>
      </w:r>
    </w:p>
    <w:p w:rsidR="00A54EC2" w:rsidRPr="009C6E78" w:rsidRDefault="00F27D83" w:rsidP="00A54EC2">
      <w:pPr>
        <w:spacing w:before="120" w:after="120"/>
        <w:jc w:val="both"/>
      </w:pPr>
      <w:r w:rsidRPr="009C6E78">
        <w:t>Az 1.1-es és a 2.1-es intézkedés közötti forrás-</w:t>
      </w:r>
      <w:r w:rsidR="00A54EC2" w:rsidRPr="009C6E78">
        <w:t xml:space="preserve">átcsoportosítás Zala megye aprófalvas jellegéből fakad: mivel a megye által tervezhető TOP források a megyei jogú városokra nem vonatkoznak, így a megyében a helyzetfeltáró dokumentumok, és a tervezést megelőző konzultációk és felmért fejlesztési igények alapján </w:t>
      </w:r>
      <w:r w:rsidR="00CC64D7" w:rsidRPr="009C6E78">
        <w:t xml:space="preserve">gazdaságfejlesztési célokra </w:t>
      </w:r>
      <w:r w:rsidR="00A54EC2" w:rsidRPr="009C6E78">
        <w:t>alacsonyabb, míg településfejleszt</w:t>
      </w:r>
      <w:r w:rsidR="0096235B" w:rsidRPr="009C6E78">
        <w:t>ésre nagyságrendekkel magasabb</w:t>
      </w:r>
      <w:r w:rsidR="00A54EC2" w:rsidRPr="009C6E78">
        <w:t xml:space="preserve"> forrásigény mutatkozik. </w:t>
      </w:r>
    </w:p>
    <w:p w:rsidR="00393877" w:rsidRDefault="00BC590F" w:rsidP="00C06E0A">
      <w:pPr>
        <w:jc w:val="both"/>
      </w:pPr>
      <w:r w:rsidRPr="00F27D83">
        <w:t>A</w:t>
      </w:r>
      <w:r w:rsidR="00C06E0A" w:rsidRPr="00F27D83">
        <w:t xml:space="preserve">z </w:t>
      </w:r>
      <w:r w:rsidR="00A54EC2" w:rsidRPr="00F27D83">
        <w:t xml:space="preserve">arányosított TOP forrásoktól való </w:t>
      </w:r>
      <w:r w:rsidR="00C06E0A" w:rsidRPr="00F27D83">
        <w:t xml:space="preserve">eltérések </w:t>
      </w:r>
      <w:r w:rsidR="00A54429" w:rsidRPr="00F27D83">
        <w:t xml:space="preserve">részletes </w:t>
      </w:r>
      <w:r w:rsidR="00C06E0A" w:rsidRPr="00F27D83">
        <w:t xml:space="preserve">indoklását </w:t>
      </w:r>
      <w:r w:rsidR="00A54EC2" w:rsidRPr="00F27D83">
        <w:t>a</w:t>
      </w:r>
      <w:r w:rsidR="00C06E0A" w:rsidRPr="00F27D83">
        <w:t xml:space="preserve"> </w:t>
      </w:r>
      <w:r w:rsidR="0015112E" w:rsidRPr="00F27D83">
        <w:fldChar w:fldCharType="begin"/>
      </w:r>
      <w:r w:rsidR="00C06E0A" w:rsidRPr="00F27D83">
        <w:instrText xml:space="preserve"> REF _Ref413670200 \h </w:instrText>
      </w:r>
      <w:r w:rsidR="003B6EE9" w:rsidRPr="00F27D83">
        <w:instrText xml:space="preserve"> \* MERGEFORMAT </w:instrText>
      </w:r>
      <w:r w:rsidR="0015112E" w:rsidRPr="00F27D83">
        <w:fldChar w:fldCharType="separate"/>
      </w:r>
      <w:r w:rsidR="000A0C5E">
        <w:rPr>
          <w:noProof/>
        </w:rPr>
        <w:t>6</w:t>
      </w:r>
      <w:r w:rsidR="000A0C5E">
        <w:t>. táblázat</w:t>
      </w:r>
      <w:r w:rsidR="0015112E" w:rsidRPr="00F27D83">
        <w:fldChar w:fldCharType="end"/>
      </w:r>
      <w:r w:rsidR="00C06E0A" w:rsidRPr="00F27D83">
        <w:t xml:space="preserve"> tartalmazza.</w:t>
      </w:r>
    </w:p>
    <w:bookmarkStart w:id="14" w:name="_Ref413670200"/>
    <w:p w:rsidR="00393877" w:rsidRDefault="0015112E" w:rsidP="00393877">
      <w:pPr>
        <w:pStyle w:val="Kpalrs"/>
      </w:pPr>
      <w:r>
        <w:lastRenderedPageBreak/>
        <w:fldChar w:fldCharType="begin"/>
      </w:r>
      <w:r w:rsidR="00393877">
        <w:instrText xml:space="preserve"> SEQ táblázat \* ARABIC </w:instrText>
      </w:r>
      <w:r>
        <w:fldChar w:fldCharType="separate"/>
      </w:r>
      <w:r w:rsidR="000A0C5E">
        <w:rPr>
          <w:noProof/>
        </w:rPr>
        <w:t>6</w:t>
      </w:r>
      <w:r>
        <w:fldChar w:fldCharType="end"/>
      </w:r>
      <w:r w:rsidR="00393877">
        <w:t>. táblázat</w:t>
      </w:r>
      <w:bookmarkEnd w:id="14"/>
      <w:r w:rsidR="00393877">
        <w:t>:</w:t>
      </w:r>
      <w:r w:rsidR="00C06E0A">
        <w:t xml:space="preserve"> Forráselosztás változtatásainak indoklása</w:t>
      </w: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2835"/>
        <w:gridCol w:w="5494"/>
      </w:tblGrid>
      <w:tr w:rsidR="00393877" w:rsidRPr="00C06E0A" w:rsidTr="00C06E0A">
        <w:trPr>
          <w:cantSplit/>
          <w:trHeight w:val="340"/>
        </w:trPr>
        <w:tc>
          <w:tcPr>
            <w:tcW w:w="959" w:type="dxa"/>
            <w:shd w:val="clear" w:color="auto" w:fill="C00000"/>
            <w:vAlign w:val="center"/>
            <w:hideMark/>
          </w:tcPr>
          <w:p w:rsidR="00393877" w:rsidRPr="00BC590F" w:rsidRDefault="00393877" w:rsidP="005A2941">
            <w:pPr>
              <w:jc w:val="center"/>
              <w:rPr>
                <w:rFonts w:asciiTheme="minorHAnsi" w:hAnsiTheme="minorHAnsi"/>
                <w:bCs/>
              </w:rPr>
            </w:pPr>
            <w:r w:rsidRPr="00BC590F">
              <w:rPr>
                <w:rFonts w:asciiTheme="minorHAnsi" w:hAnsiTheme="minorHAnsi"/>
                <w:b/>
                <w:bCs/>
              </w:rPr>
              <w:t>Prioritás</w:t>
            </w:r>
          </w:p>
        </w:tc>
        <w:tc>
          <w:tcPr>
            <w:tcW w:w="2835" w:type="dxa"/>
            <w:shd w:val="clear" w:color="auto" w:fill="C00000"/>
            <w:noWrap/>
            <w:vAlign w:val="center"/>
            <w:hideMark/>
          </w:tcPr>
          <w:p w:rsidR="00393877" w:rsidRPr="00C06E0A" w:rsidRDefault="00393877" w:rsidP="005A2941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C06E0A">
              <w:rPr>
                <w:rFonts w:asciiTheme="minorHAnsi" w:hAnsiTheme="minorHAnsi"/>
                <w:b/>
                <w:bCs/>
              </w:rPr>
              <w:t>Intézkedések</w:t>
            </w:r>
          </w:p>
        </w:tc>
        <w:tc>
          <w:tcPr>
            <w:tcW w:w="5494" w:type="dxa"/>
            <w:shd w:val="clear" w:color="auto" w:fill="C00000"/>
            <w:noWrap/>
            <w:vAlign w:val="center"/>
            <w:hideMark/>
          </w:tcPr>
          <w:p w:rsidR="00393877" w:rsidRPr="00C06E0A" w:rsidRDefault="00393877" w:rsidP="005A2941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C06E0A">
              <w:rPr>
                <w:rFonts w:asciiTheme="minorHAnsi" w:hAnsiTheme="minorHAnsi"/>
                <w:b/>
                <w:bCs/>
              </w:rPr>
              <w:t>Eltérés magyarázata</w:t>
            </w:r>
          </w:p>
        </w:tc>
      </w:tr>
      <w:tr w:rsidR="00BC590F" w:rsidRPr="00AC603A" w:rsidTr="00FF015D">
        <w:trPr>
          <w:cantSplit/>
          <w:trHeight w:val="3260"/>
        </w:trPr>
        <w:tc>
          <w:tcPr>
            <w:tcW w:w="959" w:type="dxa"/>
            <w:vMerge w:val="restart"/>
            <w:shd w:val="clear" w:color="auto" w:fill="C00000"/>
            <w:textDirection w:val="btLr"/>
            <w:hideMark/>
          </w:tcPr>
          <w:p w:rsidR="00BC590F" w:rsidRPr="00BC590F" w:rsidRDefault="00BC590F" w:rsidP="005A2941">
            <w:pPr>
              <w:ind w:left="113" w:right="113"/>
              <w:jc w:val="center"/>
              <w:rPr>
                <w:rFonts w:asciiTheme="minorHAnsi" w:hAnsiTheme="minorHAnsi"/>
                <w:bCs/>
              </w:rPr>
            </w:pPr>
            <w:r w:rsidRPr="00BC590F">
              <w:rPr>
                <w:rFonts w:asciiTheme="minorHAnsi" w:hAnsiTheme="minorHAnsi"/>
                <w:bCs/>
              </w:rPr>
              <w:t>1. Térségi gazdasági környezet fejlesztése a foglalkoztatás elősegítésére</w:t>
            </w:r>
          </w:p>
        </w:tc>
        <w:tc>
          <w:tcPr>
            <w:tcW w:w="2835" w:type="dxa"/>
            <w:shd w:val="clear" w:color="auto" w:fill="E5B8B7" w:themeFill="accent2" w:themeFillTint="66"/>
            <w:noWrap/>
            <w:hideMark/>
          </w:tcPr>
          <w:p w:rsidR="00BC590F" w:rsidRPr="00AC603A" w:rsidRDefault="00BC590F" w:rsidP="005A2941">
            <w:pPr>
              <w:rPr>
                <w:rFonts w:asciiTheme="minorHAnsi" w:hAnsiTheme="minorHAnsi"/>
                <w:bCs/>
              </w:rPr>
            </w:pPr>
            <w:r w:rsidRPr="00AC603A">
              <w:rPr>
                <w:rFonts w:asciiTheme="minorHAnsi" w:hAnsiTheme="minorHAnsi"/>
                <w:bCs/>
              </w:rPr>
              <w:t>1.1. Helyi gazdasági infrastruktúra fejlesztése</w:t>
            </w:r>
          </w:p>
        </w:tc>
        <w:tc>
          <w:tcPr>
            <w:tcW w:w="5494" w:type="dxa"/>
            <w:noWrap/>
            <w:hideMark/>
          </w:tcPr>
          <w:p w:rsidR="00730F08" w:rsidRPr="00F27D83" w:rsidRDefault="00F27D83" w:rsidP="000D4043">
            <w:pPr>
              <w:rPr>
                <w:rFonts w:asciiTheme="minorHAnsi" w:hAnsiTheme="minorHAnsi"/>
                <w:bCs/>
              </w:rPr>
            </w:pPr>
            <w:r w:rsidRPr="009C6E78">
              <w:rPr>
                <w:rFonts w:asciiTheme="minorHAnsi" w:hAnsiTheme="minorHAnsi"/>
                <w:bCs/>
              </w:rPr>
              <w:t>Az 1.1 intézkedésben szereplő fejlesztések eredeti forrásnagyság szerinti megvalósítása a 25%-os regionális támogatási intenzitás miatt nehezen kivitelezhető, így ezen intézkedésről került forrás átcsoportosításra a 2.1. (településfejlesztési célú), és az 1.2. (turisztikai fejlesztések körének bővítése) intézkedésekre</w:t>
            </w:r>
            <w:r w:rsidR="00BC590F" w:rsidRPr="009C6E78">
              <w:rPr>
                <w:rFonts w:asciiTheme="minorHAnsi" w:hAnsiTheme="minorHAnsi"/>
                <w:bCs/>
              </w:rPr>
              <w:t>, melyben szereplő</w:t>
            </w:r>
            <w:r w:rsidRPr="009C6E78">
              <w:rPr>
                <w:rFonts w:asciiTheme="minorHAnsi" w:hAnsiTheme="minorHAnsi"/>
                <w:bCs/>
              </w:rPr>
              <w:t xml:space="preserve"> településfejlesztési és</w:t>
            </w:r>
            <w:r w:rsidR="00BC590F" w:rsidRPr="009C6E78">
              <w:rPr>
                <w:rFonts w:asciiTheme="minorHAnsi" w:hAnsiTheme="minorHAnsi"/>
                <w:bCs/>
              </w:rPr>
              <w:t xml:space="preserve"> turisztikai fejlesztések megvalósítása szükséges és indokolt Zala megyében.</w:t>
            </w:r>
          </w:p>
        </w:tc>
      </w:tr>
      <w:tr w:rsidR="00BC590F" w:rsidRPr="00AC603A" w:rsidTr="00C06E0A">
        <w:trPr>
          <w:trHeight w:val="2070"/>
        </w:trPr>
        <w:tc>
          <w:tcPr>
            <w:tcW w:w="959" w:type="dxa"/>
            <w:vMerge/>
            <w:shd w:val="clear" w:color="auto" w:fill="C00000"/>
            <w:textDirection w:val="btLr"/>
            <w:hideMark/>
          </w:tcPr>
          <w:p w:rsidR="00BC590F" w:rsidRPr="00BC590F" w:rsidRDefault="00BC590F" w:rsidP="005A2941">
            <w:pPr>
              <w:ind w:left="113" w:right="113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2835" w:type="dxa"/>
            <w:shd w:val="clear" w:color="auto" w:fill="E5B8B7" w:themeFill="accent2" w:themeFillTint="66"/>
            <w:hideMark/>
          </w:tcPr>
          <w:p w:rsidR="00BC590F" w:rsidRPr="00AC603A" w:rsidRDefault="00BC590F" w:rsidP="005A2941">
            <w:pPr>
              <w:rPr>
                <w:rFonts w:asciiTheme="minorHAnsi" w:hAnsiTheme="minorHAnsi"/>
                <w:bCs/>
              </w:rPr>
            </w:pPr>
            <w:r w:rsidRPr="00AC603A">
              <w:rPr>
                <w:rFonts w:asciiTheme="minorHAnsi" w:hAnsiTheme="minorHAnsi"/>
                <w:bCs/>
              </w:rPr>
              <w:t>1.2. Társadalmi és környezeti szempontból fenntartható turizmusfejlesztés</w:t>
            </w:r>
          </w:p>
        </w:tc>
        <w:tc>
          <w:tcPr>
            <w:tcW w:w="5494" w:type="dxa"/>
            <w:hideMark/>
          </w:tcPr>
          <w:p w:rsidR="00F27D83" w:rsidRPr="00931ED1" w:rsidRDefault="00F27D83" w:rsidP="005A2941">
            <w:pPr>
              <w:rPr>
                <w:rFonts w:asciiTheme="minorHAnsi" w:hAnsiTheme="minorHAnsi"/>
                <w:i/>
              </w:rPr>
            </w:pPr>
            <w:r w:rsidRPr="00931ED1">
              <w:rPr>
                <w:rFonts w:asciiTheme="minorHAnsi" w:hAnsiTheme="minorHAnsi" w:cs="Arial"/>
                <w:i/>
                <w:szCs w:val="18"/>
              </w:rPr>
              <w:t>A helyzetelemzési és tervezési dokumentumok vizsgálata alapján Zala megye egyik elsőszámú kitörési területe a jelentős foglalkoztatási növekedési potenciállal rendelkező turizmus.</w:t>
            </w:r>
            <w:r w:rsidRPr="00931ED1">
              <w:rPr>
                <w:rFonts w:asciiTheme="minorHAnsi" w:hAnsiTheme="minorHAnsi"/>
                <w:i/>
              </w:rPr>
              <w:t xml:space="preserve"> Hévíz és Zalakaros révén a megyében található az ország turisztikai kapacitásait és teljesítményét tekintve második és hatodik települése, amikhez gyógy- és élményfürdők sűrű hálózata és a Balaton társul. A turizmusgazdaságban Zala lényegében minden településén jelen van: vagy a településen található attrakció és szolgáltatás-együttes révén, vagy pedig úgy, hogy az ott élő és dolgozó emberek – ingázóként, helyi termelőként – részt vesznek a turisztikai termékek előállításában, a szolgáltatások működtetésében. </w:t>
            </w:r>
          </w:p>
          <w:p w:rsidR="00BC590F" w:rsidRPr="00F27D83" w:rsidRDefault="00F27D83" w:rsidP="005A2941">
            <w:pPr>
              <w:rPr>
                <w:rFonts w:asciiTheme="minorHAnsi" w:hAnsiTheme="minorHAnsi"/>
                <w:b/>
                <w:bCs/>
              </w:rPr>
            </w:pPr>
            <w:r w:rsidRPr="009C6E78">
              <w:rPr>
                <w:rFonts w:asciiTheme="minorHAnsi" w:hAnsiTheme="minorHAnsi"/>
                <w:b/>
              </w:rPr>
              <w:t>A turisztikai célú intézkedésekre ezért a jelenleg rendelkezésre álló keretösszegen felüli igény jelentkezik Zala megyében.</w:t>
            </w:r>
          </w:p>
        </w:tc>
      </w:tr>
      <w:tr w:rsidR="00393877" w:rsidRPr="00AC603A" w:rsidTr="00FE01FC">
        <w:trPr>
          <w:trHeight w:val="1015"/>
        </w:trPr>
        <w:tc>
          <w:tcPr>
            <w:tcW w:w="959" w:type="dxa"/>
            <w:vMerge/>
            <w:shd w:val="clear" w:color="auto" w:fill="C00000"/>
            <w:textDirection w:val="btLr"/>
            <w:hideMark/>
          </w:tcPr>
          <w:p w:rsidR="00393877" w:rsidRPr="00BC590F" w:rsidRDefault="00393877" w:rsidP="005A2941">
            <w:pPr>
              <w:ind w:left="113" w:right="113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2835" w:type="dxa"/>
            <w:shd w:val="clear" w:color="auto" w:fill="E5B8B7" w:themeFill="accent2" w:themeFillTint="66"/>
            <w:hideMark/>
          </w:tcPr>
          <w:p w:rsidR="00393877" w:rsidRPr="00AC603A" w:rsidRDefault="00393877" w:rsidP="005A2941">
            <w:pPr>
              <w:rPr>
                <w:rFonts w:asciiTheme="minorHAnsi" w:hAnsiTheme="minorHAnsi"/>
                <w:bCs/>
              </w:rPr>
            </w:pPr>
            <w:r w:rsidRPr="00AC603A">
              <w:rPr>
                <w:rFonts w:asciiTheme="minorHAnsi" w:hAnsiTheme="minorHAnsi"/>
                <w:bCs/>
              </w:rPr>
              <w:t>1.3. A gazdaságfejlesztést és a munkaerő mobilitás ösztönzését szolgáló közlekedésfejlesztés</w:t>
            </w:r>
          </w:p>
        </w:tc>
        <w:tc>
          <w:tcPr>
            <w:tcW w:w="5494" w:type="dxa"/>
            <w:hideMark/>
          </w:tcPr>
          <w:p w:rsidR="00393877" w:rsidRPr="00AC603A" w:rsidRDefault="00393877" w:rsidP="005A2941">
            <w:pPr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Nem történt átcsoportosítás</w:t>
            </w:r>
          </w:p>
        </w:tc>
      </w:tr>
      <w:tr w:rsidR="00393877" w:rsidRPr="00AC603A" w:rsidTr="00C06E0A">
        <w:trPr>
          <w:trHeight w:val="1080"/>
        </w:trPr>
        <w:tc>
          <w:tcPr>
            <w:tcW w:w="959" w:type="dxa"/>
            <w:vMerge/>
            <w:shd w:val="clear" w:color="auto" w:fill="C00000"/>
            <w:textDirection w:val="btLr"/>
            <w:hideMark/>
          </w:tcPr>
          <w:p w:rsidR="00393877" w:rsidRPr="00BC590F" w:rsidRDefault="00393877" w:rsidP="005A2941">
            <w:pPr>
              <w:ind w:left="113" w:right="113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2835" w:type="dxa"/>
            <w:shd w:val="clear" w:color="auto" w:fill="E5B8B7" w:themeFill="accent2" w:themeFillTint="66"/>
            <w:hideMark/>
          </w:tcPr>
          <w:p w:rsidR="00393877" w:rsidRPr="00AC603A" w:rsidRDefault="00393877" w:rsidP="005A2941">
            <w:pPr>
              <w:rPr>
                <w:rFonts w:asciiTheme="minorHAnsi" w:hAnsiTheme="minorHAnsi"/>
                <w:bCs/>
              </w:rPr>
            </w:pPr>
            <w:r w:rsidRPr="00AC603A">
              <w:rPr>
                <w:rFonts w:asciiTheme="minorHAnsi" w:hAnsiTheme="minorHAnsi"/>
                <w:bCs/>
              </w:rPr>
              <w:t>1.4. A foglalkoztatás segítése és az életminőség javítása családbarát, munkába állást segítő intézmények, közszolgáltatások fejlesztésével</w:t>
            </w:r>
          </w:p>
        </w:tc>
        <w:tc>
          <w:tcPr>
            <w:tcW w:w="5494" w:type="dxa"/>
            <w:hideMark/>
          </w:tcPr>
          <w:p w:rsidR="00393877" w:rsidRPr="00AC603A" w:rsidRDefault="00393877" w:rsidP="005A2941">
            <w:pPr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Nem történt átcsoportosítás</w:t>
            </w:r>
          </w:p>
        </w:tc>
      </w:tr>
      <w:tr w:rsidR="00393877" w:rsidRPr="00AC603A" w:rsidTr="00C06E0A">
        <w:trPr>
          <w:cantSplit/>
          <w:trHeight w:val="2025"/>
        </w:trPr>
        <w:tc>
          <w:tcPr>
            <w:tcW w:w="959" w:type="dxa"/>
            <w:shd w:val="clear" w:color="auto" w:fill="C00000"/>
            <w:textDirection w:val="btLr"/>
            <w:hideMark/>
          </w:tcPr>
          <w:p w:rsidR="00393877" w:rsidRPr="00BC590F" w:rsidRDefault="00393877" w:rsidP="005A2941">
            <w:pPr>
              <w:ind w:left="113" w:right="113"/>
              <w:jc w:val="center"/>
              <w:rPr>
                <w:rFonts w:asciiTheme="minorHAnsi" w:hAnsiTheme="minorHAnsi"/>
                <w:bCs/>
              </w:rPr>
            </w:pPr>
            <w:r w:rsidRPr="00BC590F">
              <w:rPr>
                <w:rFonts w:asciiTheme="minorHAnsi" w:hAnsiTheme="minorHAnsi"/>
                <w:bCs/>
              </w:rPr>
              <w:t>2. Vállalkozásbarát, népességmegtartó településfejlesztés</w:t>
            </w:r>
          </w:p>
        </w:tc>
        <w:tc>
          <w:tcPr>
            <w:tcW w:w="2835" w:type="dxa"/>
            <w:shd w:val="clear" w:color="auto" w:fill="E5B8B7" w:themeFill="accent2" w:themeFillTint="66"/>
            <w:hideMark/>
          </w:tcPr>
          <w:p w:rsidR="00393877" w:rsidRPr="00AC603A" w:rsidRDefault="00393877" w:rsidP="005A2941">
            <w:pPr>
              <w:rPr>
                <w:rFonts w:asciiTheme="minorHAnsi" w:hAnsiTheme="minorHAnsi"/>
                <w:bCs/>
              </w:rPr>
            </w:pPr>
            <w:r w:rsidRPr="00AC603A">
              <w:rPr>
                <w:rFonts w:asciiTheme="minorHAnsi" w:hAnsiTheme="minorHAnsi"/>
                <w:bCs/>
              </w:rPr>
              <w:t>2.1. Gazdaságélénkítő és népességmegtartó településfejlesztés</w:t>
            </w:r>
          </w:p>
        </w:tc>
        <w:tc>
          <w:tcPr>
            <w:tcW w:w="5494" w:type="dxa"/>
            <w:hideMark/>
          </w:tcPr>
          <w:p w:rsidR="00931ED1" w:rsidRPr="009C6E78" w:rsidRDefault="00931ED1" w:rsidP="005A2941">
            <w:pPr>
              <w:rPr>
                <w:rFonts w:asciiTheme="minorHAnsi" w:hAnsiTheme="minorHAnsi"/>
              </w:rPr>
            </w:pPr>
            <w:r w:rsidRPr="009C6E78">
              <w:rPr>
                <w:rFonts w:asciiTheme="minorHAnsi" w:hAnsiTheme="minorHAnsi"/>
              </w:rPr>
              <w:t>Az 1.1. intézkedésről került átcsoportosításra forrás a 2. prioritásra, tehát nem intézkedések közötti, hanem prioritások közötti átcsoportosításra is került sor, melynek indoka, hogy az 1.1-es intézkedés forrásigénye - tekintettel Zala megye aprófalvas jellegére - viszonylag alacsony, szemben a 2.1 intézkedés településfejlesztési igényeihez, mely városi fejlesztések megvalósítását a megyei önkormányzat is hangsúlyosnak és támogatandónak ítél.</w:t>
            </w:r>
          </w:p>
          <w:p w:rsidR="00730F08" w:rsidRPr="00931ED1" w:rsidRDefault="00EA0CCA" w:rsidP="00FE01FC">
            <w:pPr>
              <w:rPr>
                <w:rFonts w:asciiTheme="minorHAnsi" w:hAnsiTheme="minorHAnsi"/>
                <w:i/>
              </w:rPr>
            </w:pPr>
            <w:r w:rsidRPr="00931ED1">
              <w:rPr>
                <w:rFonts w:asciiTheme="minorHAnsi" w:hAnsiTheme="minorHAnsi"/>
                <w:i/>
              </w:rPr>
              <w:t>A Területfejlesztési Koncepcióhoz kapcsolódó helyzetelemzés alapján Zala megyében a lakónépesség csökkenés az országos átlagot meghaladja. A népességcsökkenés mellett folyamatos az elvándorlás is: az országosan jó eredményű középiskolákból a diplomát szerző fiatalok nem térnek vissza.</w:t>
            </w:r>
            <w:r w:rsidR="00FE01FC" w:rsidRPr="00931ED1">
              <w:rPr>
                <w:rFonts w:asciiTheme="minorHAnsi" w:hAnsiTheme="minorHAnsi"/>
                <w:i/>
              </w:rPr>
              <w:t xml:space="preserve"> A településfejlesztési projektek megvalósulása a település népességmegtartó erejének növelését szolgálják, úgyhogy a vállalkozások és a lakosság számára egyaránt élhetőbbé teszik a települési</w:t>
            </w:r>
            <w:r w:rsidR="00730F08" w:rsidRPr="00931ED1">
              <w:rPr>
                <w:rFonts w:asciiTheme="minorHAnsi" w:hAnsiTheme="minorHAnsi"/>
                <w:i/>
              </w:rPr>
              <w:t xml:space="preserve"> környezetet.</w:t>
            </w:r>
          </w:p>
        </w:tc>
      </w:tr>
      <w:tr w:rsidR="00393877" w:rsidRPr="00AC603A" w:rsidTr="00FE01FC">
        <w:trPr>
          <w:trHeight w:val="1520"/>
        </w:trPr>
        <w:tc>
          <w:tcPr>
            <w:tcW w:w="959" w:type="dxa"/>
            <w:vMerge w:val="restart"/>
            <w:shd w:val="clear" w:color="auto" w:fill="C00000"/>
            <w:textDirection w:val="btLr"/>
            <w:hideMark/>
          </w:tcPr>
          <w:p w:rsidR="00393877" w:rsidRPr="00BC590F" w:rsidRDefault="00393877" w:rsidP="005A2941">
            <w:pPr>
              <w:ind w:left="113" w:right="113"/>
              <w:jc w:val="center"/>
              <w:rPr>
                <w:rFonts w:asciiTheme="minorHAnsi" w:hAnsiTheme="minorHAnsi"/>
                <w:bCs/>
              </w:rPr>
            </w:pPr>
            <w:r w:rsidRPr="00BC590F">
              <w:rPr>
                <w:rFonts w:asciiTheme="minorHAnsi" w:hAnsiTheme="minorHAnsi"/>
                <w:bCs/>
              </w:rPr>
              <w:lastRenderedPageBreak/>
              <w:t>3. Alacsony széndioxid kibocsátású gazdaságra való áttérés kiemelten a városi területeken</w:t>
            </w:r>
          </w:p>
        </w:tc>
        <w:tc>
          <w:tcPr>
            <w:tcW w:w="2835" w:type="dxa"/>
            <w:shd w:val="clear" w:color="auto" w:fill="E5B8B7" w:themeFill="accent2" w:themeFillTint="66"/>
            <w:hideMark/>
          </w:tcPr>
          <w:p w:rsidR="00393877" w:rsidRPr="00AC603A" w:rsidRDefault="00393877" w:rsidP="005A2941">
            <w:pPr>
              <w:rPr>
                <w:rFonts w:asciiTheme="minorHAnsi" w:hAnsiTheme="minorHAnsi"/>
                <w:bCs/>
              </w:rPr>
            </w:pPr>
            <w:r w:rsidRPr="00AC603A">
              <w:rPr>
                <w:rFonts w:asciiTheme="minorHAnsi" w:hAnsiTheme="minorHAnsi"/>
                <w:bCs/>
              </w:rPr>
              <w:t>3.1. Fenntartható települési közlekedésfejlesztés</w:t>
            </w:r>
          </w:p>
        </w:tc>
        <w:tc>
          <w:tcPr>
            <w:tcW w:w="5494" w:type="dxa"/>
            <w:hideMark/>
          </w:tcPr>
          <w:p w:rsidR="00393877" w:rsidRPr="00AC603A" w:rsidRDefault="00393877" w:rsidP="005A2941">
            <w:pPr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Nem történt átcsoportosítás</w:t>
            </w:r>
          </w:p>
        </w:tc>
      </w:tr>
      <w:tr w:rsidR="00393877" w:rsidRPr="00AC603A" w:rsidTr="00FE01FC">
        <w:trPr>
          <w:trHeight w:val="1520"/>
        </w:trPr>
        <w:tc>
          <w:tcPr>
            <w:tcW w:w="959" w:type="dxa"/>
            <w:vMerge/>
            <w:shd w:val="clear" w:color="auto" w:fill="C00000"/>
            <w:textDirection w:val="btLr"/>
            <w:hideMark/>
          </w:tcPr>
          <w:p w:rsidR="00393877" w:rsidRPr="00BC590F" w:rsidRDefault="00393877" w:rsidP="005A2941">
            <w:pPr>
              <w:ind w:left="113" w:right="113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2835" w:type="dxa"/>
            <w:shd w:val="clear" w:color="auto" w:fill="E5B8B7" w:themeFill="accent2" w:themeFillTint="66"/>
            <w:hideMark/>
          </w:tcPr>
          <w:p w:rsidR="00393877" w:rsidRPr="00AC603A" w:rsidRDefault="00393877" w:rsidP="005A2941">
            <w:pPr>
              <w:rPr>
                <w:rFonts w:asciiTheme="minorHAnsi" w:hAnsiTheme="minorHAnsi"/>
                <w:bCs/>
              </w:rPr>
            </w:pPr>
            <w:r w:rsidRPr="00AC603A">
              <w:rPr>
                <w:rFonts w:asciiTheme="minorHAnsi" w:hAnsiTheme="minorHAnsi"/>
                <w:bCs/>
              </w:rPr>
              <w:t>3.2. Önkormányzatok energiahatékonyságának és a megújuló energia-felhasználás arányának növelése</w:t>
            </w:r>
          </w:p>
        </w:tc>
        <w:tc>
          <w:tcPr>
            <w:tcW w:w="5494" w:type="dxa"/>
            <w:hideMark/>
          </w:tcPr>
          <w:p w:rsidR="00393877" w:rsidRPr="00AC603A" w:rsidRDefault="00393877" w:rsidP="005A2941">
            <w:pPr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Nem történt átcsoportosítás</w:t>
            </w:r>
          </w:p>
        </w:tc>
      </w:tr>
      <w:tr w:rsidR="00393877" w:rsidRPr="00AC603A" w:rsidTr="00FE01FC">
        <w:trPr>
          <w:cantSplit/>
          <w:trHeight w:val="570"/>
        </w:trPr>
        <w:tc>
          <w:tcPr>
            <w:tcW w:w="959" w:type="dxa"/>
            <w:vMerge w:val="restart"/>
            <w:shd w:val="clear" w:color="auto" w:fill="C00000"/>
            <w:textDirection w:val="btLr"/>
            <w:hideMark/>
          </w:tcPr>
          <w:p w:rsidR="00393877" w:rsidRPr="00BC590F" w:rsidRDefault="00393877" w:rsidP="005A2941">
            <w:pPr>
              <w:ind w:left="113" w:right="113"/>
              <w:jc w:val="center"/>
              <w:rPr>
                <w:rFonts w:asciiTheme="minorHAnsi" w:hAnsiTheme="minorHAnsi"/>
                <w:bCs/>
              </w:rPr>
            </w:pPr>
            <w:r w:rsidRPr="00BC590F">
              <w:rPr>
                <w:rFonts w:asciiTheme="minorHAnsi" w:hAnsiTheme="minorHAnsi"/>
                <w:bCs/>
              </w:rPr>
              <w:t>4. A helyi közösségi szolgáltatások fejlesztése és a társadalmi együttműködés erősítése</w:t>
            </w:r>
          </w:p>
        </w:tc>
        <w:tc>
          <w:tcPr>
            <w:tcW w:w="2835" w:type="dxa"/>
            <w:shd w:val="clear" w:color="auto" w:fill="E5B8B7" w:themeFill="accent2" w:themeFillTint="66"/>
            <w:hideMark/>
          </w:tcPr>
          <w:p w:rsidR="00393877" w:rsidRPr="00AC603A" w:rsidRDefault="00393877" w:rsidP="005A2941">
            <w:pPr>
              <w:rPr>
                <w:rFonts w:asciiTheme="minorHAnsi" w:hAnsiTheme="minorHAnsi"/>
                <w:bCs/>
              </w:rPr>
            </w:pPr>
            <w:r w:rsidRPr="00AC603A">
              <w:rPr>
                <w:rFonts w:asciiTheme="minorHAnsi" w:hAnsiTheme="minorHAnsi"/>
                <w:bCs/>
              </w:rPr>
              <w:t>4.1. Egészségügyi alapellátás infrastrukturális fejlesztése</w:t>
            </w:r>
          </w:p>
        </w:tc>
        <w:tc>
          <w:tcPr>
            <w:tcW w:w="5494" w:type="dxa"/>
            <w:hideMark/>
          </w:tcPr>
          <w:p w:rsidR="00393877" w:rsidRPr="00AC603A" w:rsidRDefault="00393877" w:rsidP="005A2941">
            <w:pPr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Nem történt átcsoportosítás</w:t>
            </w:r>
          </w:p>
        </w:tc>
      </w:tr>
      <w:tr w:rsidR="00393877" w:rsidRPr="00AC603A" w:rsidTr="00FE01FC">
        <w:trPr>
          <w:trHeight w:val="989"/>
        </w:trPr>
        <w:tc>
          <w:tcPr>
            <w:tcW w:w="959" w:type="dxa"/>
            <w:vMerge/>
            <w:shd w:val="clear" w:color="auto" w:fill="C00000"/>
            <w:textDirection w:val="btLr"/>
            <w:hideMark/>
          </w:tcPr>
          <w:p w:rsidR="00393877" w:rsidRPr="00BC590F" w:rsidRDefault="00393877" w:rsidP="005A2941">
            <w:pPr>
              <w:ind w:left="113" w:right="113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2835" w:type="dxa"/>
            <w:shd w:val="clear" w:color="auto" w:fill="E5B8B7" w:themeFill="accent2" w:themeFillTint="66"/>
            <w:hideMark/>
          </w:tcPr>
          <w:p w:rsidR="00393877" w:rsidRPr="00AC603A" w:rsidRDefault="00393877" w:rsidP="005A2941">
            <w:pPr>
              <w:rPr>
                <w:rFonts w:asciiTheme="minorHAnsi" w:hAnsiTheme="minorHAnsi"/>
                <w:bCs/>
              </w:rPr>
            </w:pPr>
            <w:r w:rsidRPr="00AC603A">
              <w:rPr>
                <w:rFonts w:asciiTheme="minorHAnsi" w:hAnsiTheme="minorHAnsi"/>
                <w:bCs/>
              </w:rPr>
              <w:t>4.2. A szociális alapszolgáltatások infrastruktúrájának bővítése, fejlesztése</w:t>
            </w:r>
          </w:p>
        </w:tc>
        <w:tc>
          <w:tcPr>
            <w:tcW w:w="5494" w:type="dxa"/>
            <w:hideMark/>
          </w:tcPr>
          <w:p w:rsidR="00393877" w:rsidRPr="00AC603A" w:rsidRDefault="00393877" w:rsidP="005A2941">
            <w:pPr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Nem történt átcsoportosítás</w:t>
            </w:r>
          </w:p>
        </w:tc>
      </w:tr>
      <w:tr w:rsidR="00393877" w:rsidRPr="00AC603A" w:rsidTr="00C06E0A">
        <w:trPr>
          <w:trHeight w:val="1200"/>
        </w:trPr>
        <w:tc>
          <w:tcPr>
            <w:tcW w:w="959" w:type="dxa"/>
            <w:vMerge/>
            <w:shd w:val="clear" w:color="auto" w:fill="C00000"/>
            <w:textDirection w:val="btLr"/>
            <w:hideMark/>
          </w:tcPr>
          <w:p w:rsidR="00393877" w:rsidRPr="00BC590F" w:rsidRDefault="00393877" w:rsidP="005A2941">
            <w:pPr>
              <w:ind w:left="113" w:right="113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2835" w:type="dxa"/>
            <w:shd w:val="clear" w:color="auto" w:fill="E5B8B7" w:themeFill="accent2" w:themeFillTint="66"/>
            <w:hideMark/>
          </w:tcPr>
          <w:p w:rsidR="00393877" w:rsidRPr="00AC603A" w:rsidRDefault="00393877" w:rsidP="005A2941">
            <w:pPr>
              <w:rPr>
                <w:rFonts w:asciiTheme="minorHAnsi" w:hAnsiTheme="minorHAnsi"/>
                <w:bCs/>
              </w:rPr>
            </w:pPr>
            <w:r w:rsidRPr="00AC603A">
              <w:rPr>
                <w:rFonts w:asciiTheme="minorHAnsi" w:hAnsiTheme="minorHAnsi"/>
                <w:bCs/>
              </w:rPr>
              <w:t>4.3. Leromlott városi területek rehabilitációja</w:t>
            </w:r>
          </w:p>
        </w:tc>
        <w:tc>
          <w:tcPr>
            <w:tcW w:w="5494" w:type="dxa"/>
            <w:hideMark/>
          </w:tcPr>
          <w:p w:rsidR="00931ED1" w:rsidRDefault="00931ED1" w:rsidP="005C011B">
            <w:pPr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Nem történt átcsoportosítás</w:t>
            </w:r>
          </w:p>
          <w:p w:rsidR="00931ED1" w:rsidRPr="00931ED1" w:rsidRDefault="00931ED1" w:rsidP="001521DC">
            <w:pPr>
              <w:rPr>
                <w:rFonts w:asciiTheme="minorHAnsi" w:hAnsiTheme="minorHAnsi"/>
                <w:i/>
              </w:rPr>
            </w:pPr>
            <w:r w:rsidRPr="009C6E78">
              <w:rPr>
                <w:rFonts w:asciiTheme="minorHAnsi" w:hAnsiTheme="minorHAnsi"/>
                <w:i/>
              </w:rPr>
              <w:t>Elmondható ugyanakkor, hogy az elfogadott települési ITS-ekben szereplő leromlott városi területeket érintő rehabilitációs fejlesztések igénye viszonylag alacsony. Tekintettel arra, hogy a megyei program illetékességi területén kívül esnek a megyei jogú városok</w:t>
            </w:r>
            <w:r w:rsidR="00CA5868" w:rsidRPr="009C6E78">
              <w:rPr>
                <w:rFonts w:asciiTheme="minorHAnsi" w:hAnsiTheme="minorHAnsi"/>
                <w:i/>
              </w:rPr>
              <w:t xml:space="preserve">, Zala megyében a </w:t>
            </w:r>
            <w:r w:rsidRPr="009C6E78">
              <w:rPr>
                <w:rFonts w:asciiTheme="minorHAnsi" w:hAnsiTheme="minorHAnsi"/>
                <w:i/>
              </w:rPr>
              <w:t>kijelölt szegregátumok mérete nem indokol ilyen arányú forrás</w:t>
            </w:r>
            <w:r w:rsidR="00CA5868" w:rsidRPr="009C6E78">
              <w:rPr>
                <w:rFonts w:asciiTheme="minorHAnsi" w:hAnsiTheme="minorHAnsi"/>
                <w:i/>
              </w:rPr>
              <w:t>al</w:t>
            </w:r>
            <w:r w:rsidR="001521DC">
              <w:rPr>
                <w:rFonts w:asciiTheme="minorHAnsi" w:hAnsiTheme="minorHAnsi"/>
                <w:i/>
              </w:rPr>
              <w:t>lokációt a 4.3-es intézkedésre.</w:t>
            </w:r>
          </w:p>
        </w:tc>
      </w:tr>
      <w:tr w:rsidR="00393877" w:rsidRPr="00AC603A" w:rsidTr="00C06E0A">
        <w:trPr>
          <w:trHeight w:val="1290"/>
        </w:trPr>
        <w:tc>
          <w:tcPr>
            <w:tcW w:w="959" w:type="dxa"/>
            <w:vMerge w:val="restart"/>
            <w:shd w:val="clear" w:color="auto" w:fill="C00000"/>
            <w:textDirection w:val="btLr"/>
            <w:hideMark/>
          </w:tcPr>
          <w:p w:rsidR="00393877" w:rsidRPr="00BC590F" w:rsidRDefault="00393877" w:rsidP="005A2941">
            <w:pPr>
              <w:ind w:left="113" w:right="113"/>
              <w:jc w:val="center"/>
              <w:rPr>
                <w:rFonts w:asciiTheme="minorHAnsi" w:hAnsiTheme="minorHAnsi"/>
                <w:bCs/>
              </w:rPr>
            </w:pPr>
            <w:r w:rsidRPr="00BC590F">
              <w:rPr>
                <w:rFonts w:asciiTheme="minorHAnsi" w:hAnsiTheme="minorHAnsi"/>
                <w:bCs/>
              </w:rPr>
              <w:t>5. Megyei és helyi emberi erőforrás fejlesztések, foglalkoztatás ösztönzés és társadalmi együttműködés</w:t>
            </w:r>
          </w:p>
        </w:tc>
        <w:tc>
          <w:tcPr>
            <w:tcW w:w="2835" w:type="dxa"/>
            <w:shd w:val="clear" w:color="auto" w:fill="E5B8B7" w:themeFill="accent2" w:themeFillTint="66"/>
            <w:hideMark/>
          </w:tcPr>
          <w:p w:rsidR="00393877" w:rsidRPr="00AC603A" w:rsidRDefault="00393877" w:rsidP="005A2941">
            <w:pPr>
              <w:rPr>
                <w:rFonts w:asciiTheme="minorHAnsi" w:hAnsiTheme="minorHAnsi"/>
                <w:bCs/>
              </w:rPr>
            </w:pPr>
            <w:r w:rsidRPr="00AC603A">
              <w:rPr>
                <w:rFonts w:asciiTheme="minorHAnsi" w:hAnsiTheme="minorHAnsi"/>
                <w:bCs/>
              </w:rPr>
              <w:t>5.1. Foglalkoztatás-növelést célzó megyei és helyi foglalkoztatási együttműködések (paktumok)</w:t>
            </w:r>
          </w:p>
        </w:tc>
        <w:tc>
          <w:tcPr>
            <w:tcW w:w="5494" w:type="dxa"/>
            <w:hideMark/>
          </w:tcPr>
          <w:p w:rsidR="002C4D2A" w:rsidRDefault="002C4D2A" w:rsidP="002C4D2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Az 5.1-es intézkedés elérhető forrásai minimálisan csökkentek, de – a megyei igényei ellenére (5.1-ről 5.3-as intézkedésre való átcsoportosítás) – nem történt ESZA forrásokon belüli forrásátcsoportosítás. Az ESZA keret így kismértékben csökkent az ERFA keretek javára.</w:t>
            </w:r>
          </w:p>
          <w:p w:rsidR="002C4D2A" w:rsidRPr="002C4D2A" w:rsidRDefault="002C4D2A" w:rsidP="002C4D2A">
            <w:pPr>
              <w:rPr>
                <w:rFonts w:asciiTheme="minorHAnsi" w:hAnsiTheme="minorHAnsi"/>
              </w:rPr>
            </w:pPr>
            <w:r w:rsidRPr="009C6E78">
              <w:rPr>
                <w:rFonts w:asciiTheme="minorHAnsi" w:hAnsiTheme="minorHAnsi"/>
              </w:rPr>
              <w:t>A javasolt forrásátcsoportosítás indoka, hogy jelenleg ismert szakmai követelményrendszer alapján az 5.1 intézkedés meglehetősen szűk körű, az illetékes szakigazgatási szerven keresztül megvalósítható támogatási lehetőségeket tartalmaz.</w:t>
            </w:r>
          </w:p>
        </w:tc>
      </w:tr>
      <w:tr w:rsidR="00393877" w:rsidRPr="00AC603A" w:rsidTr="00C06E0A">
        <w:trPr>
          <w:trHeight w:val="975"/>
        </w:trPr>
        <w:tc>
          <w:tcPr>
            <w:tcW w:w="959" w:type="dxa"/>
            <w:vMerge/>
            <w:shd w:val="clear" w:color="auto" w:fill="C00000"/>
            <w:textDirection w:val="btLr"/>
            <w:hideMark/>
          </w:tcPr>
          <w:p w:rsidR="00393877" w:rsidRPr="00BC590F" w:rsidRDefault="00393877" w:rsidP="005A2941">
            <w:pPr>
              <w:ind w:left="113" w:right="113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2835" w:type="dxa"/>
            <w:shd w:val="clear" w:color="auto" w:fill="E5B8B7" w:themeFill="accent2" w:themeFillTint="66"/>
            <w:hideMark/>
          </w:tcPr>
          <w:p w:rsidR="00393877" w:rsidRPr="00AC603A" w:rsidRDefault="00393877" w:rsidP="005A2941">
            <w:pPr>
              <w:rPr>
                <w:rFonts w:asciiTheme="minorHAnsi" w:hAnsiTheme="minorHAnsi"/>
                <w:bCs/>
              </w:rPr>
            </w:pPr>
            <w:r w:rsidRPr="00AC603A">
              <w:rPr>
                <w:rFonts w:asciiTheme="minorHAnsi" w:hAnsiTheme="minorHAnsi"/>
                <w:bCs/>
              </w:rPr>
              <w:t xml:space="preserve">5.2. A társadalmi együttműködés erősítését szolgáló helyi szintű komplex programok </w:t>
            </w:r>
          </w:p>
        </w:tc>
        <w:tc>
          <w:tcPr>
            <w:tcW w:w="5494" w:type="dxa"/>
            <w:hideMark/>
          </w:tcPr>
          <w:p w:rsidR="00393877" w:rsidRPr="00AC603A" w:rsidRDefault="00393877" w:rsidP="005A2941">
            <w:pPr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Nem történt átcsoportosítás</w:t>
            </w:r>
          </w:p>
        </w:tc>
      </w:tr>
      <w:tr w:rsidR="00393877" w:rsidRPr="00AC603A" w:rsidTr="00C06E0A">
        <w:trPr>
          <w:trHeight w:val="2070"/>
        </w:trPr>
        <w:tc>
          <w:tcPr>
            <w:tcW w:w="959" w:type="dxa"/>
            <w:vMerge/>
            <w:shd w:val="clear" w:color="auto" w:fill="C00000"/>
            <w:textDirection w:val="btLr"/>
            <w:hideMark/>
          </w:tcPr>
          <w:p w:rsidR="00393877" w:rsidRPr="00BC590F" w:rsidRDefault="00393877" w:rsidP="005A2941">
            <w:pPr>
              <w:ind w:left="113" w:right="113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2835" w:type="dxa"/>
            <w:shd w:val="clear" w:color="auto" w:fill="E5B8B7" w:themeFill="accent2" w:themeFillTint="66"/>
            <w:hideMark/>
          </w:tcPr>
          <w:p w:rsidR="00393877" w:rsidRPr="00AC603A" w:rsidRDefault="00393877" w:rsidP="005A2941">
            <w:pPr>
              <w:rPr>
                <w:rFonts w:asciiTheme="minorHAnsi" w:hAnsiTheme="minorHAnsi"/>
                <w:bCs/>
              </w:rPr>
            </w:pPr>
            <w:r w:rsidRPr="00AC603A">
              <w:rPr>
                <w:rFonts w:asciiTheme="minorHAnsi" w:hAnsiTheme="minorHAnsi"/>
                <w:bCs/>
              </w:rPr>
              <w:t>5.3. Helyi közösségi programok megvalósítása</w:t>
            </w:r>
          </w:p>
        </w:tc>
        <w:tc>
          <w:tcPr>
            <w:tcW w:w="5494" w:type="dxa"/>
            <w:hideMark/>
          </w:tcPr>
          <w:p w:rsidR="002C4D2A" w:rsidRPr="009C6E78" w:rsidRDefault="002C4D2A" w:rsidP="002C4D2A">
            <w:pPr>
              <w:rPr>
                <w:rFonts w:asciiTheme="minorHAnsi" w:hAnsiTheme="minorHAnsi"/>
              </w:rPr>
            </w:pPr>
            <w:r w:rsidRPr="009C6E78">
              <w:rPr>
                <w:rFonts w:asciiTheme="minorHAnsi" w:hAnsiTheme="minorHAnsi"/>
              </w:rPr>
              <w:t>Az 5.1-es intézkedés elérhető forrásai minimálisan csökkentek, de – a megyei igényei ellenére (5.1-ről 5.3-as intézkedésre való átcsoportosítás) – nem történt ESZA forrásokon belüli forrásátcsoportosítás. Az ESZA keret így kismértékben csökkent az ERFA keretek javára.</w:t>
            </w:r>
          </w:p>
          <w:p w:rsidR="00730F08" w:rsidRPr="00C0256A" w:rsidRDefault="00A30A54" w:rsidP="000D4043">
            <w:pPr>
              <w:rPr>
                <w:rFonts w:asciiTheme="minorHAnsi" w:hAnsiTheme="minorHAnsi"/>
                <w:i/>
              </w:rPr>
            </w:pPr>
            <w:r w:rsidRPr="00C0256A">
              <w:rPr>
                <w:rFonts w:asciiTheme="minorHAnsi" w:hAnsiTheme="minorHAnsi"/>
                <w:i/>
              </w:rPr>
              <w:t xml:space="preserve">Egy erős, nemzetközi versenybe szálló Zala nem képzelhető el összetartó, a fejlesztések iránt elkötelezett, megújulásra képes közösségek, aktív társadalmi szerepvállalás és önkéntes tevékenységek nélkül. A megye célja </w:t>
            </w:r>
            <w:r w:rsidRPr="00C0256A">
              <w:rPr>
                <w:rFonts w:asciiTheme="minorHAnsi" w:hAnsiTheme="minorHAnsi" w:cs="Arial"/>
                <w:i/>
                <w:szCs w:val="18"/>
              </w:rPr>
              <w:t>a helyi identitás megerősítése mellett a kulturális sokszínűség megtartása, amely egyúttal a térség lakosságmegtartó képességét</w:t>
            </w:r>
            <w:r w:rsidR="00C0256A" w:rsidRPr="00C0256A">
              <w:rPr>
                <w:rFonts w:asciiTheme="minorHAnsi" w:hAnsiTheme="minorHAnsi" w:cs="Arial"/>
                <w:i/>
                <w:szCs w:val="18"/>
              </w:rPr>
              <w:t xml:space="preserve"> is fejleszti. </w:t>
            </w:r>
          </w:p>
        </w:tc>
      </w:tr>
    </w:tbl>
    <w:p w:rsidR="00393877" w:rsidRDefault="00393877" w:rsidP="00393877"/>
    <w:p w:rsidR="009C6E78" w:rsidRDefault="009C6E78" w:rsidP="00393877"/>
    <w:p w:rsidR="008D5D1E" w:rsidRDefault="008D5D1E" w:rsidP="00393877"/>
    <w:p w:rsidR="00670466" w:rsidRPr="001F4F0D" w:rsidRDefault="00670466" w:rsidP="00670466">
      <w:pPr>
        <w:pStyle w:val="Cmsor2-Sec2"/>
      </w:pPr>
      <w:r w:rsidRPr="001F4F0D">
        <w:lastRenderedPageBreak/>
        <w:t>ITP forrás-felhasználási módok</w:t>
      </w:r>
    </w:p>
    <w:p w:rsidR="00FE6272" w:rsidRPr="001F4F0D" w:rsidRDefault="00B14451" w:rsidP="00895E11">
      <w:pPr>
        <w:jc w:val="both"/>
      </w:pPr>
      <w:r w:rsidRPr="001F4F0D">
        <w:t>Az</w:t>
      </w:r>
      <w:r w:rsidR="00895E11" w:rsidRPr="001F4F0D">
        <w:t xml:space="preserve"> Integrált Területi Program </w:t>
      </w:r>
      <w:r w:rsidR="00E31EE3" w:rsidRPr="001F4F0D">
        <w:t xml:space="preserve">keretében rendelkezésre álló források tekintetében Zala megye a </w:t>
      </w:r>
      <w:r w:rsidR="00577DD5">
        <w:t>7-1</w:t>
      </w:r>
      <w:r w:rsidR="00327CB6">
        <w:t>1</w:t>
      </w:r>
      <w:r w:rsidR="00577DD5">
        <w:t xml:space="preserve">. ábrák szerinti </w:t>
      </w:r>
      <w:r w:rsidR="00E31EE3" w:rsidRPr="001F4F0D">
        <w:t>forráskeret-allokációt alkalmazza.</w:t>
      </w:r>
    </w:p>
    <w:p w:rsidR="00E31EE3" w:rsidRPr="009C6E78" w:rsidRDefault="00E31EE3" w:rsidP="009D76B8">
      <w:pPr>
        <w:pStyle w:val="Cmsor3-Sec2"/>
      </w:pPr>
      <w:r w:rsidRPr="007B337B">
        <w:t>TOP 1. prioritás</w:t>
      </w:r>
    </w:p>
    <w:p w:rsidR="001C5971" w:rsidRPr="009C6E78" w:rsidRDefault="00C03E17" w:rsidP="00361744">
      <w:pPr>
        <w:jc w:val="both"/>
      </w:pPr>
      <w:r w:rsidRPr="009C6E78">
        <w:t xml:space="preserve">A TOP 1. prioritása esetében </w:t>
      </w:r>
      <w:r w:rsidR="008A34F7" w:rsidRPr="009C6E78">
        <w:t xml:space="preserve">az ITP </w:t>
      </w:r>
      <w:r w:rsidR="001C5971" w:rsidRPr="009C6E78">
        <w:t xml:space="preserve">az 1.1, </w:t>
      </w:r>
      <w:r w:rsidRPr="009C6E78">
        <w:t>az 1.2</w:t>
      </w:r>
      <w:r w:rsidR="001C5971" w:rsidRPr="009C6E78">
        <w:t>. és az 1.3</w:t>
      </w:r>
      <w:r w:rsidRPr="009C6E78">
        <w:t xml:space="preserve"> intézkedések tekintetében </w:t>
      </w:r>
      <w:r w:rsidR="001C5971" w:rsidRPr="009C6E78">
        <w:rPr>
          <w:rFonts w:cs="Arial"/>
          <w:bCs/>
        </w:rPr>
        <w:t xml:space="preserve">a 106/2015. (IV. 23.) Korm. rendeletben megállapított hátrányos helyzetű járások és települések felzárkóztatása céljából földrajzi célterületek szerinti forrásallokációt alkalmaz. Ezen felül az ITP 1.1-es és az 1.2-es intézkedések esetében további </w:t>
      </w:r>
      <w:r w:rsidRPr="009C6E78">
        <w:t>fejlesztési cél</w:t>
      </w:r>
      <w:r w:rsidR="00DA0242" w:rsidRPr="009C6E78">
        <w:t xml:space="preserve">, </w:t>
      </w:r>
      <w:r w:rsidR="001C5971" w:rsidRPr="009C6E78">
        <w:t>illetve</w:t>
      </w:r>
      <w:r w:rsidR="00DA0242" w:rsidRPr="009C6E78">
        <w:t xml:space="preserve"> kedvezményezetti kör</w:t>
      </w:r>
      <w:r w:rsidRPr="009C6E78">
        <w:t xml:space="preserve"> szerinti forrásallokációt</w:t>
      </w:r>
      <w:r w:rsidR="001C5971" w:rsidRPr="009C6E78">
        <w:t xml:space="preserve"> határoz meg.</w:t>
      </w:r>
    </w:p>
    <w:p w:rsidR="001C5971" w:rsidRPr="009C6E78" w:rsidRDefault="000654DE" w:rsidP="00361744">
      <w:pPr>
        <w:jc w:val="both"/>
        <w:rPr>
          <w:rFonts w:cs="Arial"/>
          <w:bCs/>
        </w:rPr>
      </w:pPr>
      <w:r>
        <w:t>A</w:t>
      </w:r>
      <w:r w:rsidR="0030664E" w:rsidRPr="009C6E78">
        <w:t>z</w:t>
      </w:r>
      <w:r w:rsidR="00C03E17" w:rsidRPr="009C6E78">
        <w:t xml:space="preserve"> 1.1 </w:t>
      </w:r>
      <w:r w:rsidR="00361744" w:rsidRPr="009C6E78">
        <w:t xml:space="preserve">intézkedés </w:t>
      </w:r>
      <w:r w:rsidR="00C03E17" w:rsidRPr="009C6E78">
        <w:t xml:space="preserve">keretében lehetőség van a vidéki gazdaság üzleti infrastrukturális </w:t>
      </w:r>
      <w:r w:rsidR="00C03E17" w:rsidRPr="00B14451">
        <w:t xml:space="preserve">hátterének </w:t>
      </w:r>
      <w:r w:rsidR="00C03E17">
        <w:t>megerősítés</w:t>
      </w:r>
      <w:r w:rsidR="00361744">
        <w:t>ére</w:t>
      </w:r>
      <w:r w:rsidR="00361744">
        <w:rPr>
          <w:rFonts w:cs="Arial"/>
          <w:bCs/>
        </w:rPr>
        <w:t xml:space="preserve">, ennek keretében terménytárolók, raktárak, hűtőkapacitások, </w:t>
      </w:r>
      <w:r w:rsidR="00FB48B4">
        <w:rPr>
          <w:rFonts w:cs="Arial"/>
          <w:bCs/>
        </w:rPr>
        <w:t>vagy</w:t>
      </w:r>
      <w:r w:rsidR="00361744">
        <w:rPr>
          <w:rFonts w:cs="Arial"/>
          <w:bCs/>
        </w:rPr>
        <w:t xml:space="preserve"> helyi piacok fejlesztésére az önkormányzatok foglalkozatási programjaihoz kapcsolódva. A területfejlesztési stratégia ágazati célkitűzése, illetve az ITP operatív célja az apr</w:t>
      </w:r>
      <w:r w:rsidR="00FB48B4">
        <w:rPr>
          <w:rFonts w:cs="Arial"/>
          <w:bCs/>
        </w:rPr>
        <w:t xml:space="preserve">ófalvak </w:t>
      </w:r>
      <w:r w:rsidR="00FB48B4" w:rsidRPr="009C6E78">
        <w:rPr>
          <w:rFonts w:cs="Arial"/>
          <w:bCs/>
        </w:rPr>
        <w:t xml:space="preserve">megmaradásának segítése, </w:t>
      </w:r>
      <w:r w:rsidR="00361744" w:rsidRPr="009C6E78">
        <w:rPr>
          <w:rFonts w:cs="Arial"/>
          <w:bCs/>
        </w:rPr>
        <w:t xml:space="preserve">az ITP </w:t>
      </w:r>
      <w:r w:rsidR="00FB48B4" w:rsidRPr="009C6E78">
        <w:rPr>
          <w:rFonts w:cs="Arial"/>
          <w:bCs/>
        </w:rPr>
        <w:t xml:space="preserve">ezért </w:t>
      </w:r>
      <w:r w:rsidR="00361744" w:rsidRPr="009C6E78">
        <w:rPr>
          <w:rFonts w:cs="Arial"/>
          <w:bCs/>
        </w:rPr>
        <w:t xml:space="preserve">a TOP 1.1. intézkedésből a források 25%-át </w:t>
      </w:r>
      <w:r w:rsidR="004561FE" w:rsidRPr="009C6E78">
        <w:rPr>
          <w:rFonts w:cs="Arial"/>
          <w:bCs/>
        </w:rPr>
        <w:t>az önkormányzatok által generált agrárlogisztikai fejlesztésekhez, és a rövid ellátási lánc (REL) feltételeinek önkormányzati fejlesztésének céljára különíti el.</w:t>
      </w:r>
      <w:r w:rsidR="001C5971" w:rsidRPr="009C6E78">
        <w:rPr>
          <w:rFonts w:cs="Arial"/>
          <w:bCs/>
        </w:rPr>
        <w:t xml:space="preserve"> </w:t>
      </w:r>
      <w:r w:rsidR="00E61EAC" w:rsidRPr="008D5D1E">
        <w:rPr>
          <w:rFonts w:cs="Arial"/>
          <w:bCs/>
        </w:rPr>
        <w:t>Az ITP módosítás eredményeként a Zala Megyei Önkormányzat az 1.1.2 számú, Inkubátorházak fejlesztése elnevezésű felhívás vonatkozásában nem kíván érvényesíteni földrajzi szempontú lehatárolást, vagyis mindenki számára pályázható forrásként jelenik meg az alintézkedésen rendelkezésre álló pénzügyi keret.</w:t>
      </w:r>
    </w:p>
    <w:p w:rsidR="00E31EE3" w:rsidRPr="00E61EAC" w:rsidRDefault="00361744" w:rsidP="00E61EAC">
      <w:pPr>
        <w:jc w:val="both"/>
        <w:rPr>
          <w:b/>
          <w:szCs w:val="24"/>
          <w:u w:val="single"/>
        </w:rPr>
      </w:pPr>
      <w:r w:rsidRPr="007808D8">
        <w:t>Az 1.2-es intézkedéshez kapcsolódó</w:t>
      </w:r>
      <w:r w:rsidR="007808D8" w:rsidRPr="007808D8">
        <w:t xml:space="preserve">an az ITP a rendelkezésre álló forráskeret 25%-át különíti el </w:t>
      </w:r>
      <w:r w:rsidRPr="007808D8">
        <w:t xml:space="preserve">a </w:t>
      </w:r>
      <w:r w:rsidR="00CA11C9">
        <w:br/>
      </w:r>
      <w:r w:rsidRPr="007808D8">
        <w:t>„</w:t>
      </w:r>
      <w:r w:rsidR="00E716C8">
        <w:t>Zala K</w:t>
      </w:r>
      <w:r w:rsidRPr="007808D8">
        <w:t>étkeréken</w:t>
      </w:r>
      <w:r w:rsidR="00E716C8">
        <w:t xml:space="preserve"> II.</w:t>
      </w:r>
      <w:r w:rsidRPr="007808D8">
        <w:t xml:space="preserve">” </w:t>
      </w:r>
      <w:r w:rsidR="004E3098" w:rsidRPr="007808D8">
        <w:t>turisztikai célú kerékpárút</w:t>
      </w:r>
      <w:r w:rsidR="007808D8" w:rsidRPr="007808D8">
        <w:t>-</w:t>
      </w:r>
      <w:r w:rsidR="004E3098" w:rsidRPr="007808D8">
        <w:t>fejlesztési program</w:t>
      </w:r>
      <w:r w:rsidR="00CA11C9">
        <w:t>ra, a</w:t>
      </w:r>
      <w:r w:rsidR="007808D8">
        <w:t xml:space="preserve"> Zala Megyei Önkormányzat</w:t>
      </w:r>
      <w:r w:rsidR="00CA11C9">
        <w:t>, illetve annak</w:t>
      </w:r>
      <w:r w:rsidR="007808D8">
        <w:t xml:space="preserve"> vezetésével</w:t>
      </w:r>
      <w:r w:rsidR="00180730">
        <w:t xml:space="preserve"> </w:t>
      </w:r>
      <w:r w:rsidR="00DA0242">
        <w:t>létrejövő konzorciumok számára</w:t>
      </w:r>
      <w:r w:rsidR="00CA11C9">
        <w:t>.</w:t>
      </w:r>
      <w:r w:rsidR="007808D8">
        <w:t xml:space="preserve"> A bicikliút fejlesztések, a kerékpáros közlekedés előtérbe helyezése</w:t>
      </w:r>
      <w:r w:rsidR="00D81C18">
        <w:t xml:space="preserve"> a turisztik</w:t>
      </w:r>
      <w:r w:rsidR="00FB48B4">
        <w:t>ai desztináció</w:t>
      </w:r>
      <w:r w:rsidR="00D81C18">
        <w:t xml:space="preserve">, </w:t>
      </w:r>
      <w:r w:rsidR="00FB48B4">
        <w:t xml:space="preserve">és </w:t>
      </w:r>
      <w:r w:rsidR="00D81C18">
        <w:t>a zalai rekreációs lehetőségek fejlesztésén túl az aprófalvas vidékek közötti közlekedést</w:t>
      </w:r>
      <w:r w:rsidR="00FB48B4">
        <w:t xml:space="preserve"> is elősegíti</w:t>
      </w:r>
      <w:r w:rsidR="00D81C18" w:rsidRPr="008D5D1E">
        <w:t>.</w:t>
      </w:r>
      <w:r w:rsidR="003D2653" w:rsidRPr="008D5D1E">
        <w:t xml:space="preserve"> A megye kerékpárúthálózat-fejlesztési elképzelései prioritásként kívánják kezelni a legfontosabb turisztikai attrakciók kerékpáros megközelíthetőségét és körbejárhatóságát célzó fejlesztéseket,</w:t>
      </w:r>
      <w:r w:rsidR="00BB4629">
        <w:t xml:space="preserve"> </w:t>
      </w:r>
      <w:r w:rsidR="003D2653" w:rsidRPr="008D5D1E">
        <w:t xml:space="preserve">valamint az országos-nemzetközi kerékpáros útvonalakat összekapcsoló fejlesztéseket. Kiemelt cél a fejlesztések hálózatos jellege, továbbá a megyei útvonalak megyehatárokon, országhatárokon túli folytatása, ennek érdekében egyeztetéseket folytattunk a szomszédos Vas Megyei Önkormányzattal és a határon átnyúló együttműködési programokban is kifejezésre juttattuk ezen szándékunkat. </w:t>
      </w:r>
      <w:r w:rsidR="00E61EAC" w:rsidRPr="008D5D1E">
        <w:t>A pályázat eredményeként a BKÜ-höz tartozó települések mellett hátrányos helyzetű járásba tartozó településen is megvalósulhatnak kerékpárút-fejlesztések, biztosítva ezáltal a megye egyes térségeinek turisztikai jellegű felzárkóztatását</w:t>
      </w:r>
      <w:r w:rsidR="008A3178">
        <w:t>.</w:t>
      </w:r>
      <w:r w:rsidR="00E61EAC" w:rsidRPr="008D5D1E">
        <w:t xml:space="preserve"> </w:t>
      </w:r>
    </w:p>
    <w:p w:rsidR="00E274D9" w:rsidRDefault="00183145" w:rsidP="007808D8">
      <w:pPr>
        <w:jc w:val="both"/>
      </w:pPr>
      <w:r w:rsidRPr="002D3DEA">
        <w:t>A TOP 1.3 és</w:t>
      </w:r>
      <w:r w:rsidR="001C5971" w:rsidRPr="002D3DEA">
        <w:t xml:space="preserve"> az</w:t>
      </w:r>
      <w:r w:rsidRPr="002D3DEA">
        <w:t xml:space="preserve"> 1.4-es intézkedések </w:t>
      </w:r>
      <w:r w:rsidRPr="009C6E78">
        <w:t xml:space="preserve">esetében a források lehívásának biztosítása érdekében nem jelöl ki </w:t>
      </w:r>
      <w:r w:rsidR="002D3DEA" w:rsidRPr="009C6E78">
        <w:t>további</w:t>
      </w:r>
      <w:r w:rsidR="007B337B" w:rsidRPr="009C6E78">
        <w:t xml:space="preserve"> </w:t>
      </w:r>
      <w:r w:rsidRPr="009C6E78">
        <w:t xml:space="preserve">forrásallokációs kereteket </w:t>
      </w:r>
      <w:r w:rsidRPr="002D3DEA">
        <w:t>az ITP</w:t>
      </w:r>
      <w:r w:rsidR="00E274D9" w:rsidRPr="002D3DEA">
        <w:t xml:space="preserve"> (az 1.3-as intézkedés esetében ugyanakkor a fő kedvezményezett az intézkedés jellegéből fakadóan a jogszabály alapján meghatározott kizárólagos építtető, a Magyar Közút Nonprofit Zrt.)</w:t>
      </w:r>
      <w:r w:rsidRPr="002D3DEA">
        <w:t>.</w:t>
      </w:r>
      <w:r w:rsidR="007B337B" w:rsidRPr="002D3DEA">
        <w:t xml:space="preserve"> A kiválasztás során ezért a fejlesztések összehangoltsága, más – TOP projekt, korábbi fejlesztés, vagy egyéb ágazati, illetve hazai forrásból megvalósuló – projektekre építő multiplikátor hatásai, az indikátorok minél magasabb szintű teljesítése, valamint az ITP célok támogatása a fő szempontok.</w:t>
      </w:r>
    </w:p>
    <w:p w:rsidR="00AA4E45" w:rsidRPr="002D3DEA" w:rsidRDefault="00AA4E45" w:rsidP="007808D8">
      <w:pPr>
        <w:jc w:val="both"/>
      </w:pPr>
    </w:p>
    <w:p w:rsidR="00577DD5" w:rsidRDefault="00DA7B04" w:rsidP="00577DD5">
      <w:pPr>
        <w:pStyle w:val="Kpalrs"/>
      </w:pPr>
      <w:r>
        <w:t xml:space="preserve">7. </w:t>
      </w:r>
      <w:r w:rsidR="00577DD5" w:rsidRPr="008D5D1E">
        <w:t>ábra: TOP 1. prioritás forráskeret-allokációja Zala megyében (mrd Ft)</w:t>
      </w:r>
    </w:p>
    <w:p w:rsidR="00BB4629" w:rsidRDefault="00BB4629" w:rsidP="00E31EE3">
      <w:pPr>
        <w:rPr>
          <w:highlight w:val="yellow"/>
        </w:rPr>
      </w:pPr>
      <w:r>
        <w:rPr>
          <w:noProof/>
          <w:lang w:eastAsia="hu-HU"/>
        </w:rPr>
        <w:drawing>
          <wp:inline distT="0" distB="0" distL="0" distR="0" wp14:anchorId="08860BA4" wp14:editId="197958CA">
            <wp:extent cx="5760720" cy="3617752"/>
            <wp:effectExtent l="0" t="0" r="11430" b="20955"/>
            <wp:docPr id="13" name="Diagram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A4E45" w:rsidRPr="00E31EE3" w:rsidRDefault="00AA4E45" w:rsidP="00E31EE3">
      <w:pPr>
        <w:rPr>
          <w:highlight w:val="yellow"/>
        </w:rPr>
      </w:pPr>
    </w:p>
    <w:p w:rsidR="00E31EE3" w:rsidRPr="009D76B8" w:rsidRDefault="00E31EE3" w:rsidP="009D76B8">
      <w:pPr>
        <w:pStyle w:val="Cmsor3-Sec2"/>
      </w:pPr>
      <w:r w:rsidRPr="009D76B8">
        <w:t>TOP 2. prioritás</w:t>
      </w:r>
    </w:p>
    <w:p w:rsidR="00091A66" w:rsidRPr="009C6E78" w:rsidRDefault="00091A66" w:rsidP="009D76B8">
      <w:pPr>
        <w:jc w:val="both"/>
      </w:pPr>
      <w:r>
        <w:t xml:space="preserve">A TOP </w:t>
      </w:r>
      <w:r w:rsidR="009D76B8">
        <w:t xml:space="preserve">értelmében a </w:t>
      </w:r>
      <w:r>
        <w:t xml:space="preserve">2-es </w:t>
      </w:r>
      <w:r w:rsidR="009D76B8">
        <w:t>prioritás elsősorban a városi jogállású települések fejlesztésére szolgál. Az ITP ezért földrajzi célterületként a megye városait</w:t>
      </w:r>
      <w:r w:rsidR="009D76B8">
        <w:rPr>
          <w:rStyle w:val="Lbjegyzet-hivatkozs"/>
        </w:rPr>
        <w:footnoteReference w:id="15"/>
      </w:r>
      <w:r w:rsidR="009D76B8">
        <w:t xml:space="preserve"> jelöli meg, 90%-os forrásallokációs keretösszeggel. </w:t>
      </w:r>
      <w:r w:rsidR="008F5765">
        <w:t>A fennmaradó 10%-os keretre a TOP szakmai követelményeinek megfelelő minden település pályázhat.</w:t>
      </w:r>
    </w:p>
    <w:p w:rsidR="00725225" w:rsidRPr="009C6E78" w:rsidRDefault="00725225" w:rsidP="009D76B8">
      <w:pPr>
        <w:jc w:val="both"/>
      </w:pPr>
      <w:r w:rsidRPr="009C6E78">
        <w:t xml:space="preserve">A 2.1-es intézkedés esetében három </w:t>
      </w:r>
      <w:r w:rsidRPr="00167707">
        <w:t xml:space="preserve">alintézkedés </w:t>
      </w:r>
      <w:r w:rsidR="00797D59" w:rsidRPr="00167707">
        <w:t>szerepel:</w:t>
      </w:r>
      <w:r w:rsidRPr="00167707">
        <w:t xml:space="preserve"> (1) barnamezős területek rehabilitációja; (2) </w:t>
      </w:r>
      <w:r w:rsidR="007D6F13" w:rsidRPr="00167707">
        <w:t>z</w:t>
      </w:r>
      <w:r w:rsidRPr="00167707">
        <w:t>öld város kialakítása; (3)</w:t>
      </w:r>
      <w:r w:rsidR="00797D59" w:rsidRPr="00167707">
        <w:t xml:space="preserve"> települési környezetvédelmi infrastruktúra-fejlesztések</w:t>
      </w:r>
      <w:r w:rsidR="003719D3" w:rsidRPr="00167707">
        <w:t>.</w:t>
      </w:r>
    </w:p>
    <w:p w:rsidR="00327CB6" w:rsidRDefault="00327CB6" w:rsidP="00577DD5">
      <w:pPr>
        <w:pStyle w:val="Kpalrs"/>
      </w:pPr>
    </w:p>
    <w:p w:rsidR="00AA4E45" w:rsidRDefault="00AA4E45" w:rsidP="00AA4E45"/>
    <w:p w:rsidR="00825694" w:rsidRDefault="00825694" w:rsidP="00AA4E45"/>
    <w:p w:rsidR="00167707" w:rsidRDefault="00167707" w:rsidP="00AA4E45"/>
    <w:p w:rsidR="00825694" w:rsidRDefault="00825694" w:rsidP="00AA4E45"/>
    <w:p w:rsidR="00AA4E45" w:rsidRPr="00AA4E45" w:rsidRDefault="00AA4E45" w:rsidP="00AA4E45"/>
    <w:p w:rsidR="000C6FE7" w:rsidRPr="00AA4E45" w:rsidRDefault="00327CB6" w:rsidP="00AA4E45">
      <w:pPr>
        <w:jc w:val="center"/>
        <w:rPr>
          <w:b/>
          <w:highlight w:val="yellow"/>
        </w:rPr>
      </w:pPr>
      <w:r w:rsidRPr="00AA4E45">
        <w:rPr>
          <w:b/>
        </w:rPr>
        <w:t>8. ábra: TOP 2. prioritás forráskeret-allokációja Zala megyében (mrd Ft)</w:t>
      </w:r>
    </w:p>
    <w:p w:rsidR="00BB4629" w:rsidRDefault="00BB4629" w:rsidP="00300DBD">
      <w:pPr>
        <w:rPr>
          <w:highlight w:val="yellow"/>
        </w:rPr>
      </w:pPr>
      <w:r>
        <w:rPr>
          <w:noProof/>
          <w:lang w:eastAsia="hu-HU"/>
        </w:rPr>
        <w:drawing>
          <wp:inline distT="0" distB="0" distL="0" distR="0" wp14:anchorId="28C18C6E" wp14:editId="24351721">
            <wp:extent cx="5760720" cy="3065933"/>
            <wp:effectExtent l="0" t="0" r="11430" b="20320"/>
            <wp:docPr id="17" name="Diagram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A4E45" w:rsidRPr="00300DBD" w:rsidRDefault="00AA4E45" w:rsidP="00300DBD">
      <w:pPr>
        <w:rPr>
          <w:highlight w:val="yellow"/>
        </w:rPr>
      </w:pPr>
    </w:p>
    <w:p w:rsidR="00E31EE3" w:rsidRPr="009C6E78" w:rsidRDefault="00E31EE3" w:rsidP="009D76B8">
      <w:pPr>
        <w:pStyle w:val="Cmsor3-Sec2"/>
      </w:pPr>
      <w:r w:rsidRPr="009C6E78">
        <w:t>TOP 3. prioritás</w:t>
      </w:r>
    </w:p>
    <w:p w:rsidR="00D0149A" w:rsidRPr="009C6E78" w:rsidRDefault="00D0149A" w:rsidP="00C74999">
      <w:pPr>
        <w:jc w:val="both"/>
      </w:pPr>
      <w:r w:rsidRPr="009C6E78">
        <w:t xml:space="preserve">A TOP 3. prioritásának két intézkedése tekintetében felzárkóztatási céllal határoz meg földrajzi célterületet az ITP. A 3.1-es intézkedés esetében 30, a 3.2-es intézkedésnél pedig 40%-os keretet különít el a megye </w:t>
      </w:r>
      <w:r w:rsidRPr="009C6E78">
        <w:rPr>
          <w:rFonts w:cs="Arial"/>
          <w:bCs/>
        </w:rPr>
        <w:t>a 106/2015. (IV. 23.) Korm. rendeletben megállapított hátrányos helyzetű járások és települések felzárkóztatása céljából.</w:t>
      </w:r>
    </w:p>
    <w:p w:rsidR="00C74999" w:rsidRPr="009C6E78" w:rsidRDefault="00C74999" w:rsidP="00C74999">
      <w:pPr>
        <w:jc w:val="both"/>
      </w:pPr>
      <w:r w:rsidRPr="009C6E78">
        <w:t xml:space="preserve">A TOP 3.1 intézkedése esetében az ITP </w:t>
      </w:r>
      <w:r w:rsidR="00D0149A" w:rsidRPr="009C6E78">
        <w:t xml:space="preserve">további </w:t>
      </w:r>
      <w:r>
        <w:t xml:space="preserve">forrásallokációt alkalmaz: a </w:t>
      </w:r>
      <w:r w:rsidR="0078367C">
        <w:t xml:space="preserve">közlekedésfejlesztési </w:t>
      </w:r>
      <w:r>
        <w:t xml:space="preserve">források 30%-át a </w:t>
      </w:r>
      <w:r w:rsidR="00E4008B">
        <w:t>Zala Megyei Önkormányzat</w:t>
      </w:r>
      <w:r w:rsidR="00CA11C9">
        <w:t>, illetve az</w:t>
      </w:r>
      <w:r w:rsidR="00E4008B">
        <w:t xml:space="preserve"> által</w:t>
      </w:r>
      <w:r w:rsidR="00CA11C9">
        <w:t>a</w:t>
      </w:r>
      <w:r w:rsidR="00E4008B">
        <w:t xml:space="preserve"> vezetett konzorciumok kerékpáros fejlesztései</w:t>
      </w:r>
      <w:r>
        <w:t xml:space="preserve"> </w:t>
      </w:r>
      <w:r w:rsidR="00E716C8">
        <w:t xml:space="preserve">javára különíti el („Zala Kétkeréken I.” </w:t>
      </w:r>
      <w:r w:rsidR="00E716C8" w:rsidRPr="009C6E78">
        <w:t xml:space="preserve">program). Ennek keretében hivatásforgalmi kerékpárút-fejlesztések, és közlekedésbiztonsági fejlesztések valósulhatnak meg. </w:t>
      </w:r>
      <w:r w:rsidR="003D2653" w:rsidRPr="008D5D1E">
        <w:t>Megyénk aprófalvas jellegéből adódóan problémát okoz a tömegközlekedési eszközökkel történő valamennyi települést érintő, kellő időbeli sűrűséggel való megközelítésének lehetősége. Az egymáshoz viszonylag közel fekvő települések közti hivatásforgalmi kerékpárutak fejlesztése nagyban képes hozzájárulni a munkaerő mobilitás elősegítéséhez, hozzájárulva az alacsony széndioxid kibocsátású közlekedési módokra való áttérés mértékének növekedéséhez.</w:t>
      </w:r>
      <w:r w:rsidR="00AE1F90" w:rsidRPr="008D5D1E">
        <w:t xml:space="preserve"> Zala megyében ezért kiemelten fontos a Zala Kétkeréken program minél több településen történő megvalósítása, melynek első, de annál fontosabb lépcsőfoka a TOP 3.1.1. felhíváson rendelkezésre álló forrás hatékony felhasználása. A Zala Megyei Közgyűlés </w:t>
      </w:r>
      <w:r w:rsidR="00692184">
        <w:t xml:space="preserve"> </w:t>
      </w:r>
      <w:r w:rsidR="00603C25" w:rsidRPr="00603C25">
        <w:t>2015. december 3-i ülésén, 34/2015. (XII.3.) KH számú határozatával fogadta el a Zala megyei kerékpárút-fejlesztési koncepcióról szóló tájékoztatót. A fejlesztendő útvonalak ezen koncepcióban foglaltak alapján kerültek meghatározásra.</w:t>
      </w:r>
      <w:r w:rsidR="00603C25">
        <w:t xml:space="preserve"> </w:t>
      </w:r>
      <w:r w:rsidR="00AE1F90" w:rsidRPr="008D5D1E">
        <w:t xml:space="preserve"> A fejlesztendő területek kiválasztása során elsődleges szempont volt a fenntartható települési közlekedésfejlesztés hosszú távon érvényesülő követelményeinek figyelembe vétele, a megye egyes földrajzi területein hálózatos jellegű fejlesztés megvalósítása.</w:t>
      </w:r>
    </w:p>
    <w:p w:rsidR="001B7EE1" w:rsidRDefault="00D0149A" w:rsidP="00C74999">
      <w:pPr>
        <w:jc w:val="both"/>
      </w:pPr>
      <w:r w:rsidRPr="009C6E78">
        <w:t>Mindkét intézkedés megvalósítása során f</w:t>
      </w:r>
      <w:r w:rsidR="00087A62" w:rsidRPr="009C6E78">
        <w:t xml:space="preserve">ontos </w:t>
      </w:r>
      <w:r w:rsidRPr="009C6E78">
        <w:t xml:space="preserve">szempont </w:t>
      </w:r>
      <w:r w:rsidR="00087A62" w:rsidRPr="009C6E78">
        <w:t>a fejlesztések összehangolása a KEHOP</w:t>
      </w:r>
      <w:r w:rsidR="004561FE" w:rsidRPr="009C6E78">
        <w:t xml:space="preserve"> és a VP</w:t>
      </w:r>
      <w:r w:rsidR="00087A62" w:rsidRPr="009C6E78">
        <w:t xml:space="preserve"> keretében megvalósuló beruházásokkal</w:t>
      </w:r>
      <w:r w:rsidR="00087A62">
        <w:t>.</w:t>
      </w:r>
    </w:p>
    <w:p w:rsidR="00577DD5" w:rsidRDefault="00262C54" w:rsidP="00577DD5">
      <w:pPr>
        <w:pStyle w:val="Kpalrs"/>
      </w:pPr>
      <w:r>
        <w:rPr>
          <w:noProof/>
        </w:rPr>
        <w:t>9</w:t>
      </w:r>
      <w:r w:rsidR="00577DD5">
        <w:t>. ábra: TOP 3</w:t>
      </w:r>
      <w:r w:rsidR="00577DD5" w:rsidRPr="007C2EB1">
        <w:t>. prioritás forrásker</w:t>
      </w:r>
      <w:r w:rsidR="00577DD5">
        <w:t>et-allokációja Zala megyében (mrd Ft)</w:t>
      </w:r>
    </w:p>
    <w:p w:rsidR="00BB4629" w:rsidRDefault="00BB4629" w:rsidP="00BB4629">
      <w:pPr>
        <w:jc w:val="both"/>
        <w:rPr>
          <w:highlight w:val="yellow"/>
        </w:rPr>
      </w:pPr>
      <w:r>
        <w:rPr>
          <w:noProof/>
          <w:lang w:eastAsia="hu-HU"/>
        </w:rPr>
        <w:drawing>
          <wp:inline distT="0" distB="0" distL="0" distR="0" wp14:anchorId="35CCFB20" wp14:editId="13CAC003">
            <wp:extent cx="5760720" cy="3068995"/>
            <wp:effectExtent l="0" t="0" r="11430" b="17145"/>
            <wp:docPr id="18" name="Diagram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A4E45" w:rsidRDefault="00AA4E45" w:rsidP="00BB4629">
      <w:pPr>
        <w:jc w:val="both"/>
        <w:rPr>
          <w:highlight w:val="yellow"/>
        </w:rPr>
      </w:pPr>
    </w:p>
    <w:p w:rsidR="00E31EE3" w:rsidRPr="00087A62" w:rsidRDefault="00E31EE3" w:rsidP="009D76B8">
      <w:pPr>
        <w:pStyle w:val="Cmsor3-Sec2"/>
      </w:pPr>
      <w:r w:rsidRPr="00087A62">
        <w:t>TOP 4. prioritás</w:t>
      </w:r>
    </w:p>
    <w:p w:rsidR="009E12A5" w:rsidRDefault="00087A62" w:rsidP="009E12A5">
      <w:pPr>
        <w:jc w:val="both"/>
      </w:pPr>
      <w:r w:rsidRPr="00087A62">
        <w:t xml:space="preserve">A </w:t>
      </w:r>
      <w:r>
        <w:t xml:space="preserve">TOP 4-es prioritása esetében az ITP nem alkalmaz semmilyen forrás-felhasználási mód szerinti korlátozást. </w:t>
      </w:r>
    </w:p>
    <w:p w:rsidR="007F6C91" w:rsidRDefault="009E12A5" w:rsidP="009E12A5">
      <w:pPr>
        <w:jc w:val="both"/>
      </w:pPr>
      <w:r>
        <w:t>Az egészségügyi alapellátás, illetve szociális alapszolgáltatások esetében azokat a fejlesztéseket kell végrehajtani, ahol a közszolgáltatási ellátórendszerek leterheltsége megyei összehasonlításban is magas, az infrastruktúra elérhetősége és minősége fejlesztésre szorul. Ez nem határozható meg sem földrajzi, sem egyéb célzással, hanem csak a helyzetelemzési dokumentumok és a helyi igényfelmérés alapján. Fontos viszont, hogy a beruházások illeszkedjenek a zalai aprófalvas vidékek jellegzetességeihez és egymással összhangban kerüljenek kialakításra.</w:t>
      </w:r>
    </w:p>
    <w:p w:rsidR="009E12A5" w:rsidRPr="009C6E78" w:rsidRDefault="009E12A5" w:rsidP="009E12A5">
      <w:pPr>
        <w:jc w:val="both"/>
      </w:pPr>
      <w:r>
        <w:t xml:space="preserve">A leromlott városi területek rehabilitációja tekintetében nem jelöl meg kiemelt fejlesztési célt, földrajzi területet, vagy kedvezményezett csoportot a területfejlesztési stratégia. Az ITP céljait azok a projektek támogatják leginkább, </w:t>
      </w:r>
      <w:r w:rsidRPr="009C6E78">
        <w:t>amelyek olyan komplex programokat hajtanak végre (összehangolva az 5. prioritás ESZA forrásaival), amelyek egyszerre szolgálják a városkép átalakulását, javítják a hátrányos helyzetűek lakhatási körülményeit, és az adott térség i</w:t>
      </w:r>
      <w:r w:rsidR="00646569" w:rsidRPr="009C6E78">
        <w:t>nfrastrukturális ellátottságát</w:t>
      </w:r>
      <w:r w:rsidRPr="009C6E78">
        <w:t>.</w:t>
      </w:r>
      <w:r w:rsidR="00AB2F04" w:rsidRPr="009C6E78">
        <w:t xml:space="preserve"> A 4.3-as intézkedés várható alintézkedései a szegregátumok és a veszélyeztetett területek városrehabilitációját szolgálják.</w:t>
      </w:r>
    </w:p>
    <w:p w:rsidR="007F6C91" w:rsidRDefault="007F6C91" w:rsidP="007F6C91">
      <w:pPr>
        <w:rPr>
          <w:highlight w:val="yellow"/>
        </w:rPr>
      </w:pPr>
    </w:p>
    <w:p w:rsidR="00AA4E45" w:rsidRDefault="00AA4E45" w:rsidP="007F6C91">
      <w:pPr>
        <w:rPr>
          <w:highlight w:val="yellow"/>
        </w:rPr>
      </w:pPr>
    </w:p>
    <w:p w:rsidR="00AA4E45" w:rsidRDefault="00AA4E45" w:rsidP="007F6C91">
      <w:pPr>
        <w:rPr>
          <w:highlight w:val="yellow"/>
        </w:rPr>
      </w:pPr>
    </w:p>
    <w:p w:rsidR="00AB2F04" w:rsidRPr="00AB2F04" w:rsidRDefault="00262C54" w:rsidP="00AB2F04">
      <w:pPr>
        <w:pStyle w:val="Kpalrs"/>
      </w:pPr>
      <w:r>
        <w:rPr>
          <w:noProof/>
        </w:rPr>
        <w:t>10</w:t>
      </w:r>
      <w:r w:rsidR="00AB2F04">
        <w:t>. ábra:</w:t>
      </w:r>
      <w:r w:rsidR="00AB2F04" w:rsidRPr="00AB2F04">
        <w:t xml:space="preserve"> </w:t>
      </w:r>
      <w:r w:rsidR="00AB2F04">
        <w:t>TOP 4</w:t>
      </w:r>
      <w:r w:rsidR="00AB2F04" w:rsidRPr="00B734F3">
        <w:t>. prioritás forráskeret-allokációja Zala megyében (</w:t>
      </w:r>
      <w:r w:rsidR="00AB2F04">
        <w:t>mrd Ft</w:t>
      </w:r>
      <w:r w:rsidR="00AB2F04" w:rsidRPr="00B734F3">
        <w:t>)</w:t>
      </w:r>
    </w:p>
    <w:p w:rsidR="00BB4629" w:rsidRDefault="00BB4629" w:rsidP="007F6C91">
      <w:pPr>
        <w:rPr>
          <w:highlight w:val="yellow"/>
        </w:rPr>
      </w:pPr>
      <w:r>
        <w:rPr>
          <w:noProof/>
          <w:lang w:eastAsia="hu-HU"/>
        </w:rPr>
        <w:drawing>
          <wp:inline distT="0" distB="0" distL="0" distR="0" wp14:anchorId="4951C04A" wp14:editId="604ABDAF">
            <wp:extent cx="5760720" cy="3133303"/>
            <wp:effectExtent l="0" t="0" r="11430" b="10160"/>
            <wp:docPr id="19" name="Diagram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A4E45" w:rsidRDefault="00AA4E45" w:rsidP="007F6C91">
      <w:pPr>
        <w:rPr>
          <w:highlight w:val="yellow"/>
        </w:rPr>
      </w:pPr>
    </w:p>
    <w:p w:rsidR="00E31EE3" w:rsidRPr="001E73F4" w:rsidRDefault="00E31EE3" w:rsidP="0036678B">
      <w:pPr>
        <w:pStyle w:val="Cmsor3-Sec2"/>
      </w:pPr>
      <w:r w:rsidRPr="001E73F4">
        <w:t>TOP 5. prioritás</w:t>
      </w:r>
    </w:p>
    <w:p w:rsidR="00F806E1" w:rsidRDefault="00F806E1" w:rsidP="00F806E1">
      <w:pPr>
        <w:jc w:val="both"/>
      </w:pPr>
      <w:r>
        <w:t xml:space="preserve">A TOP 5.1-es intézkedés önmagában fejlesztési célt valósít meg a foglalkoztatási paktumok támogatásával, ezért ezen intézkedés esetében az ITP nem alkalmaz további forráskeret-allokációt. Az 5.2-es intézkedés pedig – összhangban a kapcsolódó 4.3-as intézkedéssel – szintén nem alkalmaz forráskeret szerinti célzást az elérhető források lehívásának korlátozására. </w:t>
      </w:r>
    </w:p>
    <w:p w:rsidR="00863192" w:rsidRPr="00C17170" w:rsidRDefault="00C17170" w:rsidP="008D5D1E">
      <w:pPr>
        <w:jc w:val="both"/>
        <w:rPr>
          <w:strike/>
        </w:rPr>
      </w:pPr>
      <w:r w:rsidRPr="008D5D1E">
        <w:t xml:space="preserve">Ugyanígy valamennyi megyén belüli jogosult számára pályázhatóvá kívánjuk tenni </w:t>
      </w:r>
      <w:r w:rsidR="00AE1F90" w:rsidRPr="008D5D1E">
        <w:t xml:space="preserve">az ITP módosításával </w:t>
      </w:r>
      <w:r w:rsidRPr="008D5D1E">
        <w:t>a</w:t>
      </w:r>
      <w:r w:rsidR="00F806E1" w:rsidRPr="008D5D1E">
        <w:t>z 5.3-as, helyi közösségi programok meg</w:t>
      </w:r>
      <w:r w:rsidRPr="008D5D1E">
        <w:t>valósítására szolgáló konstrukciót is.</w:t>
      </w:r>
      <w:r>
        <w:t xml:space="preserve"> </w:t>
      </w:r>
      <w:r w:rsidR="00F806E1">
        <w:t xml:space="preserve"> </w:t>
      </w:r>
    </w:p>
    <w:p w:rsidR="00577DD5" w:rsidRPr="00577DD5" w:rsidRDefault="00262C54" w:rsidP="00577DD5">
      <w:pPr>
        <w:pStyle w:val="Kpalrs"/>
      </w:pPr>
      <w:r>
        <w:rPr>
          <w:noProof/>
        </w:rPr>
        <w:t>11</w:t>
      </w:r>
      <w:r w:rsidR="00577DD5" w:rsidRPr="008D5D1E">
        <w:t>. ábra: TOP 5. prioritás forráskeret-allokációja Zala megyében (mrd Ft)</w:t>
      </w:r>
    </w:p>
    <w:p w:rsidR="00D1501D" w:rsidRDefault="00D1501D" w:rsidP="00D1501D">
      <w:pPr>
        <w:jc w:val="both"/>
        <w:rPr>
          <w:highlight w:val="yellow"/>
        </w:rPr>
      </w:pPr>
      <w:r>
        <w:rPr>
          <w:noProof/>
          <w:lang w:eastAsia="hu-HU"/>
        </w:rPr>
        <w:drawing>
          <wp:inline distT="0" distB="0" distL="0" distR="0" wp14:anchorId="39C61943" wp14:editId="7FC3F521">
            <wp:extent cx="5760720" cy="2937930"/>
            <wp:effectExtent l="0" t="0" r="11430" b="15240"/>
            <wp:docPr id="20" name="Diagram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A4E45" w:rsidRDefault="00AA4E45" w:rsidP="00D1501D">
      <w:pPr>
        <w:jc w:val="both"/>
        <w:rPr>
          <w:highlight w:val="yellow"/>
        </w:rPr>
      </w:pPr>
    </w:p>
    <w:p w:rsidR="000042B4" w:rsidRPr="00557A7E" w:rsidRDefault="000042B4" w:rsidP="00557A7E">
      <w:pPr>
        <w:pStyle w:val="Cmsor1"/>
        <w:numPr>
          <w:ilvl w:val="0"/>
          <w:numId w:val="17"/>
        </w:numPr>
        <w:pBdr>
          <w:top w:val="single" w:sz="8" w:space="0" w:color="C0504D"/>
          <w:right w:val="single" w:sz="8" w:space="0" w:color="C0504D"/>
        </w:pBdr>
        <w:shd w:val="clear" w:color="auto" w:fill="F2DBDB"/>
        <w:spacing w:before="480"/>
        <w:ind w:left="0" w:firstLine="0"/>
        <w:rPr>
          <w:rFonts w:cs="Times New Roman"/>
          <w:color w:val="622423"/>
          <w:sz w:val="22"/>
          <w:lang w:bidi="ar-SA"/>
        </w:rPr>
      </w:pPr>
      <w:r w:rsidRPr="00557A7E">
        <w:rPr>
          <w:rFonts w:cs="Times New Roman"/>
          <w:color w:val="622423"/>
          <w:sz w:val="22"/>
          <w:lang w:bidi="ar-SA"/>
        </w:rPr>
        <w:t>Az ITP indikátorvállalásai</w:t>
      </w:r>
    </w:p>
    <w:p w:rsidR="00F312E8" w:rsidRDefault="00F312E8" w:rsidP="00720109">
      <w:pPr>
        <w:spacing w:before="120" w:after="120"/>
        <w:jc w:val="both"/>
      </w:pPr>
    </w:p>
    <w:p w:rsidR="003719D3" w:rsidRDefault="00F312E8" w:rsidP="00720109">
      <w:pPr>
        <w:spacing w:before="120" w:after="120"/>
        <w:jc w:val="both"/>
      </w:pPr>
      <w:r>
        <w:t>Zala</w:t>
      </w:r>
      <w:r w:rsidR="008541FF">
        <w:t xml:space="preserve"> megye ITP-j</w:t>
      </w:r>
      <w:r w:rsidR="00FE3E2F">
        <w:t>e</w:t>
      </w:r>
      <w:r w:rsidR="002237D1">
        <w:t xml:space="preserve"> által </w:t>
      </w:r>
      <w:r w:rsidR="00EA3C6A">
        <w:t>rögzített</w:t>
      </w:r>
      <w:r w:rsidR="002237D1">
        <w:t xml:space="preserve"> TOP </w:t>
      </w:r>
      <w:r w:rsidR="00494FF1">
        <w:t xml:space="preserve">eredményességi keretbe tartozó </w:t>
      </w:r>
      <w:r w:rsidR="002237D1">
        <w:t>indikátorok megfelelnek az intézkedéseken belüli forrásarányos indikátorértékeknek</w:t>
      </w:r>
      <w:r w:rsidR="00307D16">
        <w:t xml:space="preserve">. </w:t>
      </w:r>
      <w:r w:rsidR="00EA3C6A" w:rsidRPr="008D5D1E">
        <w:t>Kockázatos, és várhatóan nem teljesíthető ugyanakkor a TOP 1D célkitűzés, hiszen Zala megyében - a két megyei jogú városon kívüli területen - az országos átlag alatti a városiasodás szintje. A bölcsődei férőhelyek forrásarányos fejlesztése nem lehetséges, mivel a megyében nincs annyi férőhely, ahányat fejleszteni kellene, ugyanígy pedig fenntarthatatlan kapacitásokat hozna létre a több mint 300 új bölcsődei férőhely létrehozása, ami a jelenlegi kapacitások megduplázását jelentené.</w:t>
      </w:r>
      <w:r w:rsidR="00263C11" w:rsidRPr="008D5D1E">
        <w:t xml:space="preserve"> Szintén kockázatokat hordoz a </w:t>
      </w:r>
      <w:r w:rsidR="00283399" w:rsidRPr="008D5D1E">
        <w:t>3B CO2-kibocsátás indikátorainak</w:t>
      </w:r>
      <w:r w:rsidR="00263C11" w:rsidRPr="008D5D1E">
        <w:t xml:space="preserve"> forrásarányos teljesítése a jelenleg rendelkezésre álló információk alapján.</w:t>
      </w:r>
      <w:r w:rsidR="008D5D1E">
        <w:t xml:space="preserve"> </w:t>
      </w:r>
      <w:r w:rsidR="004A4E5C" w:rsidRPr="004A4E5C">
        <w:t>A foglalkoztatási paktumok keretében a munkaerőpiaci programokban résztvevők száma indikátor tekintetében a megkezdett egyeztetések során mind a megyei jogú városok projektjeinek megvalósítói, mind a konzorciumi partnerként közreműködő Zala Megyei Kormányhivatal Foglalkoztatási Főosztálya megfogalmazták aggályaikat, különösen a párhuzamosan zajló hasonló jellegű programokra tekintettel.</w:t>
      </w:r>
    </w:p>
    <w:p w:rsidR="00AA4E45" w:rsidRDefault="00AA4E45" w:rsidP="00720109">
      <w:pPr>
        <w:spacing w:before="120" w:after="120"/>
        <w:jc w:val="both"/>
      </w:pPr>
    </w:p>
    <w:p w:rsidR="00AA4E45" w:rsidRDefault="00AA4E45" w:rsidP="00720109">
      <w:pPr>
        <w:spacing w:before="120" w:after="120"/>
        <w:jc w:val="both"/>
      </w:pPr>
    </w:p>
    <w:p w:rsidR="00AA4E45" w:rsidRDefault="00AA4E45" w:rsidP="00720109">
      <w:pPr>
        <w:spacing w:before="120" w:after="120"/>
        <w:jc w:val="both"/>
      </w:pPr>
    </w:p>
    <w:p w:rsidR="00AA4E45" w:rsidRDefault="00AA4E45" w:rsidP="00720109">
      <w:pPr>
        <w:spacing w:before="120" w:after="120"/>
        <w:jc w:val="both"/>
      </w:pPr>
    </w:p>
    <w:p w:rsidR="00AA4E45" w:rsidRDefault="00AA4E45" w:rsidP="00720109">
      <w:pPr>
        <w:spacing w:before="120" w:after="120"/>
        <w:jc w:val="both"/>
      </w:pPr>
    </w:p>
    <w:p w:rsidR="000D6C19" w:rsidRDefault="0015112E" w:rsidP="000D6C19">
      <w:pPr>
        <w:pStyle w:val="Kpalrs"/>
      </w:pPr>
      <w:r>
        <w:fldChar w:fldCharType="begin"/>
      </w:r>
      <w:r w:rsidR="000D1F2D">
        <w:instrText xml:space="preserve"> SEQ táblázat \* ARABIC </w:instrText>
      </w:r>
      <w:r>
        <w:fldChar w:fldCharType="separate"/>
      </w:r>
      <w:r w:rsidR="000A0C5E">
        <w:rPr>
          <w:noProof/>
        </w:rPr>
        <w:t>7</w:t>
      </w:r>
      <w:r>
        <w:rPr>
          <w:noProof/>
        </w:rPr>
        <w:fldChar w:fldCharType="end"/>
      </w:r>
      <w:r w:rsidR="000D6C19">
        <w:t>. táblázat: Zala megye által vállalt TOP indikátorértékek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7"/>
        <w:gridCol w:w="1809"/>
        <w:gridCol w:w="1024"/>
        <w:gridCol w:w="1257"/>
        <w:gridCol w:w="1358"/>
        <w:gridCol w:w="1207"/>
        <w:gridCol w:w="1210"/>
      </w:tblGrid>
      <w:tr w:rsidR="00DF7795" w:rsidRPr="000151D6" w:rsidTr="00DF7795">
        <w:trPr>
          <w:trHeight w:val="20"/>
        </w:trPr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DF7795" w:rsidRPr="00AA2AB4" w:rsidRDefault="00DF7795" w:rsidP="000151D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</w:pPr>
            <w:r w:rsidRPr="00AA2AB4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>TOP prioritás/egyedi célkitűzés</w:t>
            </w:r>
          </w:p>
        </w:tc>
        <w:tc>
          <w:tcPr>
            <w:tcW w:w="9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DF7795" w:rsidRPr="000151D6" w:rsidRDefault="00DF7795" w:rsidP="00DF779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</w:pPr>
            <w:r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>Kimeneti indikátor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DF7795" w:rsidRPr="000151D6" w:rsidRDefault="00DF7795" w:rsidP="000151D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</w:pPr>
            <w:r w:rsidRPr="000151D6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>Mérték</w:t>
            </w:r>
            <w:r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softHyphen/>
              <w:t>egység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:rsidR="00DF7795" w:rsidRPr="000151D6" w:rsidRDefault="00DF7795" w:rsidP="00DF779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</w:pPr>
            <w:r w:rsidRPr="00DF7795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>TOP forrás-arányos ind</w:t>
            </w:r>
            <w:r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>i</w:t>
            </w:r>
            <w:r w:rsidRPr="00DF7795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>kátor</w:t>
            </w:r>
            <w:r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softHyphen/>
            </w:r>
            <w:r w:rsidRPr="00DF7795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>értékek</w:t>
            </w:r>
            <w:r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>, 2023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:rsidR="00DF7795" w:rsidRPr="000151D6" w:rsidRDefault="00DF7795" w:rsidP="00DF779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</w:pPr>
            <w:r w:rsidRPr="00DF7795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>A megye választott intéz</w:t>
            </w:r>
            <w:r w:rsidR="004B5619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softHyphen/>
            </w:r>
            <w:r w:rsidRPr="00DF7795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>kedésen</w:t>
            </w:r>
            <w:r w:rsidR="006651A7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softHyphen/>
            </w:r>
            <w:r w:rsidRPr="00DF7795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>kénti forrás</w:t>
            </w:r>
            <w:r w:rsidR="006651A7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softHyphen/>
            </w:r>
            <w:r w:rsidRPr="00DF7795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>keretei alapján számí</w:t>
            </w:r>
            <w:r w:rsidR="004B5619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softHyphen/>
            </w:r>
            <w:r w:rsidRPr="00DF7795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>tott indikátor</w:t>
            </w:r>
            <w:r w:rsidR="006651A7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softHyphen/>
            </w:r>
            <w:r w:rsidRPr="00DF7795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>értékei</w:t>
            </w:r>
            <w:r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>, 2023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:rsidR="00DF7795" w:rsidRPr="000151D6" w:rsidRDefault="00DF7795" w:rsidP="004B561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</w:pPr>
            <w:r w:rsidRPr="000151D6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 xml:space="preserve">A megye által vállalt célérték </w:t>
            </w:r>
            <w:r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>–</w:t>
            </w:r>
            <w:r w:rsidRPr="000151D6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 xml:space="preserve"> 2023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DF7795" w:rsidRPr="000151D6" w:rsidRDefault="00DF7795" w:rsidP="004B561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</w:pPr>
            <w:r w:rsidRPr="000151D6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>A me</w:t>
            </w:r>
            <w:r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 xml:space="preserve">gye által vállalt célérték ITP, </w:t>
            </w:r>
            <w:r w:rsidRPr="000151D6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>2018</w:t>
            </w:r>
            <w:r w:rsidR="004B5619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 xml:space="preserve"> </w:t>
            </w:r>
          </w:p>
        </w:tc>
      </w:tr>
      <w:tr w:rsidR="006651A7" w:rsidRPr="00720109" w:rsidTr="006651A7">
        <w:trPr>
          <w:trHeight w:val="20"/>
        </w:trPr>
        <w:tc>
          <w:tcPr>
            <w:tcW w:w="7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651A7" w:rsidRPr="00AA2AB4" w:rsidRDefault="006651A7" w:rsidP="00A104E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1.A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651A7" w:rsidRPr="00AA2AB4" w:rsidRDefault="006651A7" w:rsidP="0072010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AA2AB4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A fejlesztett vagy újonnan létesített iparterületek és ipari parkok területe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651A7" w:rsidRPr="00AA2AB4" w:rsidRDefault="006651A7" w:rsidP="0072010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AA2AB4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ha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6651A7" w:rsidRPr="006651A7" w:rsidRDefault="006651A7" w:rsidP="006651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6651A7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39,62</w:t>
            </w:r>
          </w:p>
        </w:tc>
        <w:tc>
          <w:tcPr>
            <w:tcW w:w="7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6651A7" w:rsidRPr="006651A7" w:rsidRDefault="006651A7" w:rsidP="006651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6651A7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34,37</w:t>
            </w:r>
          </w:p>
        </w:tc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6651A7" w:rsidRPr="004B5619" w:rsidRDefault="006651A7" w:rsidP="004B5619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hu-HU"/>
              </w:rPr>
              <w:t>34,37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651A7" w:rsidRPr="00AA2AB4" w:rsidRDefault="006651A7" w:rsidP="004B561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AA2AB4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14,45</w:t>
            </w:r>
          </w:p>
        </w:tc>
      </w:tr>
      <w:tr w:rsidR="00DF7795" w:rsidRPr="00720109" w:rsidTr="00DF7795">
        <w:trPr>
          <w:trHeight w:val="20"/>
        </w:trPr>
        <w:tc>
          <w:tcPr>
            <w:tcW w:w="7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795" w:rsidRPr="00AA2AB4" w:rsidRDefault="00DF7795" w:rsidP="00A104E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AA2AB4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1.C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795" w:rsidRPr="00720109" w:rsidRDefault="00DF7795" w:rsidP="0072010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720109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A felújított vagy korszerűsített utak teljes hossza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795" w:rsidRPr="00720109" w:rsidRDefault="00DF7795" w:rsidP="0072010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720109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km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795" w:rsidRPr="00720109" w:rsidRDefault="004B5619" w:rsidP="00DF779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4B5619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9,81</w:t>
            </w:r>
          </w:p>
        </w:tc>
        <w:tc>
          <w:tcPr>
            <w:tcW w:w="7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795" w:rsidRPr="00720109" w:rsidRDefault="004B5619" w:rsidP="00DF779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4B5619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9,81</w:t>
            </w:r>
          </w:p>
        </w:tc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795" w:rsidRPr="004B5619" w:rsidRDefault="00DF7795" w:rsidP="004B5619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hu-HU"/>
              </w:rPr>
              <w:t>9,8</w:t>
            </w:r>
            <w:r w:rsidR="004B561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795" w:rsidRPr="00720109" w:rsidRDefault="00DF7795" w:rsidP="004B561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720109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5,81</w:t>
            </w:r>
          </w:p>
        </w:tc>
      </w:tr>
      <w:tr w:rsidR="00D1193B" w:rsidRPr="00720109" w:rsidTr="00DF7795">
        <w:trPr>
          <w:trHeight w:val="20"/>
        </w:trPr>
        <w:tc>
          <w:tcPr>
            <w:tcW w:w="7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D1193B" w:rsidRPr="00496710" w:rsidRDefault="00D1193B" w:rsidP="00A104E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496710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1.D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D1193B" w:rsidRPr="00496710" w:rsidRDefault="00D1193B" w:rsidP="0072010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496710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Fejlesztett, 0-3 éves gyermekek elhelyezését biztosító férőhelyek száma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D1193B" w:rsidRPr="00496710" w:rsidRDefault="00D1193B" w:rsidP="0072010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496710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db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D1193B" w:rsidRPr="00496710" w:rsidRDefault="00D1193B" w:rsidP="00DF779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361</w:t>
            </w:r>
          </w:p>
        </w:tc>
        <w:tc>
          <w:tcPr>
            <w:tcW w:w="7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D1193B" w:rsidRPr="00496710" w:rsidRDefault="00D1193B" w:rsidP="00DF779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361</w:t>
            </w:r>
          </w:p>
        </w:tc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D1193B" w:rsidRPr="00D1193B" w:rsidRDefault="00D1193B" w:rsidP="00D47AFB">
            <w:pPr>
              <w:jc w:val="righ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D1193B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361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D1193B" w:rsidRPr="00D1193B" w:rsidRDefault="00D1193B" w:rsidP="00D47AFB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D1193B">
              <w:rPr>
                <w:rFonts w:cstheme="minorHAnsi"/>
                <w:color w:val="000000"/>
                <w:sz w:val="18"/>
                <w:szCs w:val="18"/>
              </w:rPr>
              <w:t>120</w:t>
            </w:r>
          </w:p>
        </w:tc>
      </w:tr>
      <w:tr w:rsidR="004B5619" w:rsidRPr="00720109" w:rsidTr="00DF7795">
        <w:trPr>
          <w:trHeight w:val="20"/>
        </w:trPr>
        <w:tc>
          <w:tcPr>
            <w:tcW w:w="7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619" w:rsidRPr="00EA3709" w:rsidRDefault="004B5619" w:rsidP="00720109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hu-HU"/>
              </w:rPr>
            </w:pPr>
            <w:r w:rsidRPr="00EA3709">
              <w:rPr>
                <w:rFonts w:eastAsia="Times New Roman" w:cs="Times New Roman"/>
                <w:sz w:val="18"/>
                <w:szCs w:val="18"/>
                <w:lang w:eastAsia="hu-HU"/>
              </w:rPr>
              <w:t>2.A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619" w:rsidRPr="00EA3709" w:rsidRDefault="004B5619" w:rsidP="00720109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hu-HU"/>
              </w:rPr>
            </w:pPr>
            <w:r w:rsidRPr="00EA3709">
              <w:rPr>
                <w:rFonts w:eastAsia="Times New Roman" w:cs="Times New Roman"/>
                <w:sz w:val="18"/>
                <w:szCs w:val="18"/>
                <w:lang w:eastAsia="hu-HU"/>
              </w:rPr>
              <w:t>Városi területeken létrehozott vagy helyreállított nyitott terek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619" w:rsidRPr="00EA3709" w:rsidRDefault="004B5619" w:rsidP="00720109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hu-HU"/>
              </w:rPr>
            </w:pPr>
            <w:r w:rsidRPr="00EA3709">
              <w:rPr>
                <w:rFonts w:eastAsia="Times New Roman" w:cs="Times New Roman"/>
                <w:sz w:val="18"/>
                <w:szCs w:val="18"/>
                <w:lang w:eastAsia="hu-HU"/>
              </w:rPr>
              <w:t>m2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5619" w:rsidRPr="004B5619" w:rsidRDefault="004B5619" w:rsidP="004B561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4B5619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40259,77</w:t>
            </w:r>
          </w:p>
        </w:tc>
        <w:tc>
          <w:tcPr>
            <w:tcW w:w="7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619" w:rsidRPr="00EA3709" w:rsidRDefault="004B5619" w:rsidP="00DF7795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hu-HU"/>
              </w:rPr>
            </w:pPr>
            <w:r>
              <w:rPr>
                <w:rFonts w:eastAsia="Times New Roman" w:cs="Times New Roman"/>
                <w:sz w:val="18"/>
                <w:szCs w:val="18"/>
                <w:lang w:eastAsia="hu-HU"/>
              </w:rPr>
              <w:t>44 667,16</w:t>
            </w:r>
          </w:p>
        </w:tc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619" w:rsidRPr="004B5619" w:rsidRDefault="004B5619" w:rsidP="004B5619">
            <w:pPr>
              <w:spacing w:after="0"/>
              <w:jc w:val="right"/>
              <w:rPr>
                <w:rFonts w:ascii="Calibri" w:hAnsi="Calibri"/>
                <w:b/>
                <w:bCs/>
                <w:sz w:val="18"/>
                <w:szCs w:val="28"/>
              </w:rPr>
            </w:pPr>
            <w:r w:rsidRPr="00EA3709">
              <w:rPr>
                <w:rFonts w:ascii="Calibri" w:hAnsi="Calibri"/>
                <w:b/>
                <w:bCs/>
                <w:sz w:val="18"/>
                <w:szCs w:val="28"/>
              </w:rPr>
              <w:t>44</w:t>
            </w:r>
            <w:r>
              <w:rPr>
                <w:rFonts w:ascii="Calibri" w:hAnsi="Calibri"/>
                <w:b/>
                <w:bCs/>
                <w:sz w:val="18"/>
                <w:szCs w:val="28"/>
              </w:rPr>
              <w:t> </w:t>
            </w:r>
            <w:r w:rsidRPr="00EA3709">
              <w:rPr>
                <w:rFonts w:ascii="Calibri" w:hAnsi="Calibri"/>
                <w:b/>
                <w:bCs/>
                <w:sz w:val="18"/>
                <w:szCs w:val="28"/>
              </w:rPr>
              <w:t>6</w:t>
            </w:r>
            <w:r>
              <w:rPr>
                <w:rFonts w:ascii="Calibri" w:hAnsi="Calibri"/>
                <w:b/>
                <w:bCs/>
                <w:sz w:val="18"/>
                <w:szCs w:val="28"/>
              </w:rPr>
              <w:t>67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619" w:rsidRPr="00EA3709" w:rsidRDefault="004B5619" w:rsidP="004B5619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hu-HU"/>
              </w:rPr>
            </w:pPr>
            <w:r w:rsidRPr="00EA3709">
              <w:rPr>
                <w:rFonts w:eastAsia="Times New Roman" w:cs="Times New Roman"/>
                <w:sz w:val="18"/>
                <w:szCs w:val="18"/>
                <w:lang w:eastAsia="hu-HU"/>
              </w:rPr>
              <w:t>10</w:t>
            </w:r>
            <w:r>
              <w:rPr>
                <w:rFonts w:eastAsia="Times New Roman" w:cs="Times New Roman"/>
                <w:sz w:val="18"/>
                <w:szCs w:val="18"/>
                <w:lang w:eastAsia="hu-HU"/>
              </w:rPr>
              <w:t> </w:t>
            </w:r>
            <w:r w:rsidRPr="00EA3709">
              <w:rPr>
                <w:rFonts w:eastAsia="Times New Roman" w:cs="Times New Roman"/>
                <w:sz w:val="18"/>
                <w:szCs w:val="18"/>
                <w:lang w:eastAsia="hu-HU"/>
              </w:rPr>
              <w:t>200</w:t>
            </w:r>
          </w:p>
        </w:tc>
      </w:tr>
      <w:tr w:rsidR="004B5619" w:rsidRPr="00720109" w:rsidTr="00DF7795">
        <w:trPr>
          <w:trHeight w:val="20"/>
        </w:trPr>
        <w:tc>
          <w:tcPr>
            <w:tcW w:w="7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5619" w:rsidRPr="00DD4B67" w:rsidRDefault="004B5619" w:rsidP="00A104E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DD4B67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3.A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5619" w:rsidRPr="00DD4B67" w:rsidRDefault="004B5619" w:rsidP="0072010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DD4B67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Kialakított kerékpárforgalmi létesítmények hossza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5619" w:rsidRPr="00DD4B67" w:rsidRDefault="004B5619" w:rsidP="0072010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DD4B67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km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4B5619" w:rsidRPr="00DD4B67" w:rsidRDefault="00A73FF0" w:rsidP="004B561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DD4B67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19,8</w:t>
            </w:r>
          </w:p>
        </w:tc>
        <w:tc>
          <w:tcPr>
            <w:tcW w:w="7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4B5619" w:rsidRPr="00DD4B67" w:rsidRDefault="004B5619" w:rsidP="00DF779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DD4B67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19,8</w:t>
            </w:r>
          </w:p>
        </w:tc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4B5619" w:rsidRPr="00DD4B67" w:rsidRDefault="004B5619" w:rsidP="004B5619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DD4B6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hu-HU"/>
              </w:rPr>
              <w:t>20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5619" w:rsidRPr="00DD4B67" w:rsidRDefault="004B5619" w:rsidP="004B561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DD4B67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20</w:t>
            </w:r>
          </w:p>
        </w:tc>
      </w:tr>
      <w:tr w:rsidR="00A73FF0" w:rsidRPr="00720109" w:rsidTr="00DF7795">
        <w:trPr>
          <w:trHeight w:val="20"/>
        </w:trPr>
        <w:tc>
          <w:tcPr>
            <w:tcW w:w="7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FF0" w:rsidRPr="00DD4B67" w:rsidRDefault="00A73FF0" w:rsidP="00A104E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DD4B67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3.B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FF0" w:rsidRPr="00DD4B67" w:rsidRDefault="00A73FF0" w:rsidP="0072010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DD4B67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Üvegházhatású gázok becsült éves csökkenése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FF0" w:rsidRPr="00DD4B67" w:rsidRDefault="00A73FF0" w:rsidP="0072010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DD4B67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tonna CO</w:t>
            </w:r>
            <w:r w:rsidRPr="00DD4B67">
              <w:rPr>
                <w:rFonts w:eastAsia="Times New Roman" w:cs="Arial"/>
                <w:color w:val="000000"/>
                <w:sz w:val="18"/>
                <w:szCs w:val="18"/>
                <w:vertAlign w:val="subscript"/>
                <w:lang w:eastAsia="hu-HU"/>
              </w:rPr>
              <w:t>2</w:t>
            </w:r>
            <w:r w:rsidRPr="00DD4B67">
              <w:rPr>
                <w:rFonts w:eastAsia="Times New Roman" w:cs="Arial"/>
                <w:color w:val="000000"/>
                <w:sz w:val="18"/>
                <w:szCs w:val="18"/>
                <w:lang w:eastAsia="hu-HU"/>
              </w:rPr>
              <w:t xml:space="preserve"> egyenérték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3FF0" w:rsidRPr="00DD4B67" w:rsidRDefault="00A73FF0" w:rsidP="0082293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DD4B67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10859,63</w:t>
            </w:r>
          </w:p>
        </w:tc>
        <w:tc>
          <w:tcPr>
            <w:tcW w:w="7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FF0" w:rsidRPr="00DD4B67" w:rsidRDefault="00A73FF0" w:rsidP="00DF779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DD4B67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10859,63</w:t>
            </w:r>
          </w:p>
        </w:tc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FF0" w:rsidRPr="00DD4B67" w:rsidRDefault="00A73FF0" w:rsidP="004B5619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</w:pPr>
            <w:r w:rsidRPr="00DD4B67"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  <w:t>10859,63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FF0" w:rsidRPr="00DD4B67" w:rsidRDefault="00A73FF0" w:rsidP="00A73FF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DD4B67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10859,63</w:t>
            </w:r>
          </w:p>
        </w:tc>
      </w:tr>
      <w:tr w:rsidR="004B5619" w:rsidRPr="00720109" w:rsidTr="00DF7795">
        <w:trPr>
          <w:trHeight w:val="20"/>
        </w:trPr>
        <w:tc>
          <w:tcPr>
            <w:tcW w:w="7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5619" w:rsidRPr="00AA2AB4" w:rsidRDefault="004B5619" w:rsidP="00A104E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4.A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5619" w:rsidRPr="00720109" w:rsidRDefault="004B5619" w:rsidP="0072010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720109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Fejlesztéssel érintett egészségügyi alapellátást nyújtó szolgálatok (benne: háziorvos, házi gyermekorvos, fogorvosi, védőnői szolgálat és kapcsolódó ügyeleti ellátás, iskola-egészségügyi ellátás) száma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5619" w:rsidRPr="00720109" w:rsidRDefault="004B5619" w:rsidP="0072010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720109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db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4B5619" w:rsidRPr="004B5619" w:rsidRDefault="00A73FF0" w:rsidP="004B561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26,69</w:t>
            </w:r>
          </w:p>
        </w:tc>
        <w:tc>
          <w:tcPr>
            <w:tcW w:w="7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4B5619" w:rsidRPr="00720109" w:rsidRDefault="00A73FF0" w:rsidP="00DF779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26,69</w:t>
            </w:r>
          </w:p>
        </w:tc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4B5619" w:rsidRPr="004B5619" w:rsidRDefault="004B5619" w:rsidP="004B5619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hu-HU"/>
              </w:rPr>
              <w:t>27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5619" w:rsidRPr="00720109" w:rsidRDefault="004B5619" w:rsidP="004B561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720109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14</w:t>
            </w:r>
          </w:p>
        </w:tc>
      </w:tr>
      <w:tr w:rsidR="00D1193B" w:rsidRPr="00720109" w:rsidTr="00DF7795">
        <w:trPr>
          <w:trHeight w:val="20"/>
        </w:trPr>
        <w:tc>
          <w:tcPr>
            <w:tcW w:w="7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193B" w:rsidRPr="00AA2AB4" w:rsidRDefault="00D1193B" w:rsidP="0072010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AA2AB4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4.B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193B" w:rsidRPr="00AA2AB4" w:rsidRDefault="00D1193B" w:rsidP="0072010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AA2AB4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Helyreállított lakóegységek városi területeken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193B" w:rsidRPr="00AA2AB4" w:rsidRDefault="00D1193B" w:rsidP="0072010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AA2AB4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lakóegység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93B" w:rsidRPr="004B5619" w:rsidRDefault="00D1193B" w:rsidP="004B561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33,47</w:t>
            </w:r>
          </w:p>
        </w:tc>
        <w:tc>
          <w:tcPr>
            <w:tcW w:w="7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93B" w:rsidRPr="00AA2AB4" w:rsidRDefault="00D1193B" w:rsidP="004B561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33,47</w:t>
            </w:r>
          </w:p>
        </w:tc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93B" w:rsidRPr="00511F97" w:rsidRDefault="00D1193B" w:rsidP="00D47AFB">
            <w:pPr>
              <w:jc w:val="right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511F97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34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193B" w:rsidRPr="00511F97" w:rsidRDefault="00D1193B" w:rsidP="00D47AFB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511F97">
              <w:rPr>
                <w:rFonts w:ascii="Calibri" w:hAnsi="Calibri"/>
                <w:color w:val="000000"/>
                <w:sz w:val="18"/>
                <w:szCs w:val="18"/>
              </w:rPr>
              <w:t>15</w:t>
            </w:r>
          </w:p>
        </w:tc>
      </w:tr>
      <w:tr w:rsidR="00D1193B" w:rsidRPr="00720109" w:rsidTr="00DF7795">
        <w:trPr>
          <w:trHeight w:val="20"/>
        </w:trPr>
        <w:tc>
          <w:tcPr>
            <w:tcW w:w="7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D1193B" w:rsidRPr="00AA2AB4" w:rsidRDefault="00D1193B" w:rsidP="0072010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AA2AB4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5.A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D1193B" w:rsidRPr="00AA2AB4" w:rsidRDefault="00D1193B" w:rsidP="0072010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AA2AB4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A foglalkoztatási paktumok keretében munkaerőpiaci programokban résztvevők száma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D1193B" w:rsidRPr="00AA2AB4" w:rsidRDefault="00D1193B" w:rsidP="0072010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AA2AB4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szám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D1193B" w:rsidRPr="004B5619" w:rsidRDefault="00D1193B" w:rsidP="004B561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1238,1</w:t>
            </w:r>
          </w:p>
        </w:tc>
        <w:tc>
          <w:tcPr>
            <w:tcW w:w="7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D1193B" w:rsidRPr="00AA2AB4" w:rsidRDefault="00D1193B" w:rsidP="00DF779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4B5619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1208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,29</w:t>
            </w:r>
          </w:p>
        </w:tc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D1193B" w:rsidRPr="00511F97" w:rsidRDefault="00D1193B" w:rsidP="00D47AFB">
            <w:pPr>
              <w:jc w:val="right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511F97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1209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D1193B" w:rsidRPr="00511F97" w:rsidRDefault="00D1193B" w:rsidP="00D47AFB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511F97">
              <w:rPr>
                <w:rFonts w:ascii="Calibri" w:hAnsi="Calibri"/>
                <w:color w:val="000000"/>
                <w:sz w:val="18"/>
                <w:szCs w:val="18"/>
              </w:rPr>
              <w:t>242</w:t>
            </w:r>
          </w:p>
        </w:tc>
      </w:tr>
      <w:tr w:rsidR="007366E7" w:rsidRPr="00511F97" w:rsidTr="008B1161">
        <w:trPr>
          <w:trHeight w:val="20"/>
        </w:trPr>
        <w:tc>
          <w:tcPr>
            <w:tcW w:w="7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366E7" w:rsidRPr="00EA08E2" w:rsidRDefault="007366E7" w:rsidP="008B116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EA08E2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5.B/5.C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366E7" w:rsidRPr="00EA08E2" w:rsidRDefault="007366E7" w:rsidP="007366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EA08E2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Helyi társadalmi akciókban résztvevők száma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366E7" w:rsidRPr="00EA08E2" w:rsidRDefault="007366E7" w:rsidP="008B116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EA08E2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fő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366E7" w:rsidRPr="00EA08E2" w:rsidRDefault="007366E7" w:rsidP="007366E7">
            <w:pPr>
              <w:jc w:val="right"/>
              <w:rPr>
                <w:sz w:val="18"/>
                <w:szCs w:val="18"/>
              </w:rPr>
            </w:pPr>
          </w:p>
          <w:p w:rsidR="007366E7" w:rsidRPr="00EA08E2" w:rsidRDefault="007366E7" w:rsidP="007366E7">
            <w:pPr>
              <w:jc w:val="right"/>
              <w:rPr>
                <w:sz w:val="18"/>
                <w:szCs w:val="18"/>
              </w:rPr>
            </w:pPr>
            <w:r w:rsidRPr="00EA08E2">
              <w:rPr>
                <w:sz w:val="18"/>
                <w:szCs w:val="18"/>
              </w:rPr>
              <w:t>3838,39</w:t>
            </w:r>
          </w:p>
        </w:tc>
        <w:tc>
          <w:tcPr>
            <w:tcW w:w="7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366E7" w:rsidRPr="00EA08E2" w:rsidRDefault="007366E7" w:rsidP="007366E7">
            <w:pPr>
              <w:jc w:val="right"/>
              <w:rPr>
                <w:sz w:val="18"/>
                <w:szCs w:val="18"/>
              </w:rPr>
            </w:pPr>
          </w:p>
          <w:p w:rsidR="007366E7" w:rsidRPr="00EA08E2" w:rsidRDefault="007366E7" w:rsidP="007366E7">
            <w:pPr>
              <w:jc w:val="right"/>
              <w:rPr>
                <w:sz w:val="18"/>
                <w:szCs w:val="18"/>
              </w:rPr>
            </w:pPr>
            <w:r w:rsidRPr="00EA08E2">
              <w:rPr>
                <w:sz w:val="18"/>
                <w:szCs w:val="18"/>
              </w:rPr>
              <w:t>3838,05</w:t>
            </w:r>
          </w:p>
        </w:tc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366E7" w:rsidRPr="00EA08E2" w:rsidRDefault="007366E7" w:rsidP="007366E7">
            <w:pPr>
              <w:jc w:val="right"/>
              <w:rPr>
                <w:sz w:val="18"/>
                <w:szCs w:val="18"/>
              </w:rPr>
            </w:pPr>
          </w:p>
          <w:p w:rsidR="007366E7" w:rsidRPr="00EA08E2" w:rsidRDefault="007366E7" w:rsidP="007366E7">
            <w:pPr>
              <w:jc w:val="right"/>
              <w:rPr>
                <w:b/>
                <w:sz w:val="18"/>
                <w:szCs w:val="18"/>
              </w:rPr>
            </w:pPr>
            <w:r w:rsidRPr="00EA08E2">
              <w:rPr>
                <w:b/>
                <w:sz w:val="18"/>
                <w:szCs w:val="18"/>
              </w:rPr>
              <w:t>383</w:t>
            </w:r>
            <w:r w:rsidR="0093376B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366E7" w:rsidRPr="00EA08E2" w:rsidRDefault="007366E7" w:rsidP="008B1161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:rsidR="000B70C2" w:rsidRPr="00EA08E2" w:rsidRDefault="00292AFE" w:rsidP="008B1161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768</w:t>
            </w:r>
          </w:p>
        </w:tc>
      </w:tr>
    </w:tbl>
    <w:p w:rsidR="00720109" w:rsidRDefault="00720109" w:rsidP="00720109">
      <w:pPr>
        <w:spacing w:before="120" w:after="120"/>
        <w:jc w:val="both"/>
        <w:rPr>
          <w:highlight w:val="yellow"/>
        </w:rPr>
      </w:pPr>
    </w:p>
    <w:p w:rsidR="00AA4E45" w:rsidRDefault="00AA4E45" w:rsidP="00720109">
      <w:pPr>
        <w:spacing w:before="120" w:after="120"/>
        <w:jc w:val="both"/>
        <w:rPr>
          <w:highlight w:val="yellow"/>
        </w:rPr>
      </w:pPr>
    </w:p>
    <w:p w:rsidR="000042B4" w:rsidRPr="00557A7E" w:rsidRDefault="000042B4" w:rsidP="00B00940">
      <w:pPr>
        <w:pStyle w:val="Cmsor1"/>
        <w:keepNext/>
        <w:numPr>
          <w:ilvl w:val="0"/>
          <w:numId w:val="17"/>
        </w:numPr>
        <w:pBdr>
          <w:top w:val="single" w:sz="8" w:space="0" w:color="C0504D"/>
          <w:right w:val="single" w:sz="8" w:space="0" w:color="C0504D"/>
        </w:pBdr>
        <w:shd w:val="clear" w:color="auto" w:fill="F2DBDB"/>
        <w:spacing w:before="480"/>
        <w:ind w:left="0" w:firstLine="0"/>
        <w:rPr>
          <w:rFonts w:cs="Times New Roman"/>
          <w:color w:val="622423"/>
          <w:sz w:val="22"/>
          <w:lang w:bidi="ar-SA"/>
        </w:rPr>
      </w:pPr>
      <w:r w:rsidRPr="00557A7E">
        <w:rPr>
          <w:rFonts w:cs="Times New Roman"/>
          <w:color w:val="622423"/>
          <w:sz w:val="22"/>
          <w:lang w:bidi="ar-SA"/>
        </w:rPr>
        <w:t>Az ITP ütemezése</w:t>
      </w:r>
    </w:p>
    <w:p w:rsidR="005D7D2A" w:rsidRDefault="005D7D2A" w:rsidP="005D7D2A">
      <w:pPr>
        <w:spacing w:before="120" w:after="120"/>
        <w:jc w:val="both"/>
      </w:pPr>
    </w:p>
    <w:p w:rsidR="000A6E55" w:rsidRPr="009C6E78" w:rsidRDefault="000A6E55" w:rsidP="00564B6C">
      <w:r>
        <w:t>Az ITP</w:t>
      </w:r>
      <w:r w:rsidR="009E31FA">
        <w:t xml:space="preserve"> egyes </w:t>
      </w:r>
      <w:r w:rsidR="009E31FA" w:rsidRPr="00564B6C">
        <w:t>TOP</w:t>
      </w:r>
      <w:r w:rsidR="009E31FA">
        <w:t xml:space="preserve"> intézkedésekhez kapcsolódó</w:t>
      </w:r>
      <w:r>
        <w:t xml:space="preserve"> </w:t>
      </w:r>
      <w:r w:rsidR="00F31713" w:rsidRPr="00EA08E2">
        <w:t>forráslekötésének tervezett</w:t>
      </w:r>
      <w:r w:rsidR="00B808C6" w:rsidRPr="00EA08E2">
        <w:t xml:space="preserve"> és aktualizált </w:t>
      </w:r>
      <w:r w:rsidRPr="00EA08E2">
        <w:t>ütemezését</w:t>
      </w:r>
      <w:r w:rsidR="00F31713" w:rsidRPr="00EA08E2">
        <w:t xml:space="preserve"> a </w:t>
      </w:r>
      <w:r w:rsidR="00564B6C" w:rsidRPr="00EA08E2">
        <w:fldChar w:fldCharType="begin"/>
      </w:r>
      <w:r w:rsidR="00564B6C" w:rsidRPr="00EA08E2">
        <w:instrText xml:space="preserve"> REF _Ref418367113 \h </w:instrText>
      </w:r>
      <w:r w:rsidR="00EA08E2">
        <w:instrText xml:space="preserve"> \* MERGEFORMAT </w:instrText>
      </w:r>
      <w:r w:rsidR="00564B6C" w:rsidRPr="00EA08E2">
        <w:fldChar w:fldCharType="separate"/>
      </w:r>
      <w:r w:rsidR="000A0C5E">
        <w:rPr>
          <w:noProof/>
        </w:rPr>
        <w:t>8</w:t>
      </w:r>
      <w:r w:rsidR="00564B6C" w:rsidRPr="00EA08E2">
        <w:fldChar w:fldCharType="end"/>
      </w:r>
      <w:r w:rsidR="00564B6C" w:rsidRPr="00EA08E2">
        <w:t xml:space="preserve">. táblázat </w:t>
      </w:r>
      <w:r w:rsidR="00B808C6" w:rsidRPr="00EA08E2">
        <w:t>tartalmazza.</w:t>
      </w:r>
    </w:p>
    <w:p w:rsidR="00693680" w:rsidRPr="00693680" w:rsidRDefault="00693680" w:rsidP="00693680">
      <w:pPr>
        <w:jc w:val="both"/>
      </w:pPr>
      <w:r w:rsidRPr="00693680">
        <w:t>Az ütemezés tekintetében a főbb szempontok a következők voltak:</w:t>
      </w:r>
    </w:p>
    <w:p w:rsidR="00693680" w:rsidRPr="00693680" w:rsidRDefault="00693680" w:rsidP="00693680">
      <w:pPr>
        <w:numPr>
          <w:ilvl w:val="0"/>
          <w:numId w:val="38"/>
        </w:numPr>
        <w:spacing w:after="0" w:line="240" w:lineRule="auto"/>
        <w:ind w:left="1276" w:hanging="425"/>
        <w:jc w:val="both"/>
      </w:pPr>
      <w:r w:rsidRPr="00693680">
        <w:t>a források az időszak elején (2016-tól) kerüljenek minél nagyobb arányban meghirdet</w:t>
      </w:r>
      <w:r w:rsidR="000F354B">
        <w:t>ésre</w:t>
      </w:r>
      <w:r w:rsidRPr="00693680">
        <w:t xml:space="preserve">, </w:t>
      </w:r>
    </w:p>
    <w:p w:rsidR="00693680" w:rsidRPr="00693680" w:rsidRDefault="00693680" w:rsidP="00693680">
      <w:pPr>
        <w:numPr>
          <w:ilvl w:val="0"/>
          <w:numId w:val="38"/>
        </w:numPr>
        <w:spacing w:after="0" w:line="240" w:lineRule="auto"/>
        <w:ind w:left="1276" w:hanging="425"/>
        <w:jc w:val="both"/>
      </w:pPr>
      <w:r w:rsidRPr="00693680">
        <w:t>legfeljebb két ütemben</w:t>
      </w:r>
      <w:r w:rsidR="00B808C6">
        <w:t>.</w:t>
      </w:r>
      <w:r w:rsidRPr="00693680">
        <w:t xml:space="preserve"> </w:t>
      </w:r>
    </w:p>
    <w:p w:rsidR="00693680" w:rsidRPr="00693680" w:rsidRDefault="00693680" w:rsidP="00693680">
      <w:pPr>
        <w:spacing w:after="0" w:line="240" w:lineRule="auto"/>
        <w:ind w:left="1276"/>
        <w:jc w:val="both"/>
      </w:pPr>
    </w:p>
    <w:p w:rsidR="006A6A19" w:rsidRPr="009C6E78" w:rsidRDefault="006A6A19" w:rsidP="00C53E86">
      <w:pPr>
        <w:jc w:val="both"/>
      </w:pPr>
      <w:r w:rsidRPr="009C6E78">
        <w:t>Az egyes intézkedések esetében alkalmazott speciális döntési szempontok a következők voltak:</w:t>
      </w:r>
    </w:p>
    <w:p w:rsidR="008A6081" w:rsidRPr="009C6E78" w:rsidRDefault="00636CFE" w:rsidP="00C53E86">
      <w:pPr>
        <w:pStyle w:val="Listaszerbekezds"/>
        <w:numPr>
          <w:ilvl w:val="0"/>
          <w:numId w:val="34"/>
        </w:numPr>
        <w:jc w:val="both"/>
      </w:pPr>
      <w:r w:rsidRPr="009C6E78">
        <w:t xml:space="preserve">Az 1.1-es intézkedés </w:t>
      </w:r>
      <w:r w:rsidR="003719D3" w:rsidRPr="00255F1D">
        <w:t>keretében</w:t>
      </w:r>
      <w:r w:rsidR="00BB10B0" w:rsidRPr="00255F1D">
        <w:t xml:space="preserve"> három (Ipari Park</w:t>
      </w:r>
      <w:r w:rsidR="00797D59" w:rsidRPr="00255F1D">
        <w:t>ok,</w:t>
      </w:r>
      <w:r w:rsidR="00BB10B0" w:rsidRPr="00255F1D">
        <w:t xml:space="preserve"> iparterület</w:t>
      </w:r>
      <w:r w:rsidR="00797D59" w:rsidRPr="00255F1D">
        <w:t>ek</w:t>
      </w:r>
      <w:r w:rsidR="00BB10B0" w:rsidRPr="00255F1D">
        <w:t xml:space="preserve"> fejlesztése, Inkubátorház</w:t>
      </w:r>
      <w:r w:rsidR="00797D59" w:rsidRPr="00255F1D">
        <w:t>ak</w:t>
      </w:r>
      <w:r w:rsidR="00BB10B0" w:rsidRPr="00255F1D">
        <w:t xml:space="preserve"> fejlesztés</w:t>
      </w:r>
      <w:r w:rsidR="00797D59" w:rsidRPr="00255F1D">
        <w:t>e</w:t>
      </w:r>
      <w:r w:rsidR="00BB10B0" w:rsidRPr="00255F1D">
        <w:t>, Helyi gaz</w:t>
      </w:r>
      <w:r w:rsidR="00BB10B0" w:rsidRPr="009C6E78">
        <w:t xml:space="preserve">daságfejlesztés) alintézkedés </w:t>
      </w:r>
      <w:r w:rsidR="003719D3">
        <w:t>kerül meghirdetésre.</w:t>
      </w:r>
    </w:p>
    <w:p w:rsidR="008A6081" w:rsidRPr="009C6E78" w:rsidRDefault="004C6415" w:rsidP="00C53E86">
      <w:pPr>
        <w:pStyle w:val="Listaszerbekezds"/>
        <w:numPr>
          <w:ilvl w:val="0"/>
          <w:numId w:val="34"/>
        </w:numPr>
        <w:jc w:val="both"/>
      </w:pPr>
      <w:r w:rsidRPr="009C6E78">
        <w:t>A</w:t>
      </w:r>
      <w:r w:rsidR="003719D3">
        <w:t>z</w:t>
      </w:r>
      <w:r w:rsidRPr="009C6E78">
        <w:t xml:space="preserve"> </w:t>
      </w:r>
      <w:r w:rsidR="003719D3">
        <w:t xml:space="preserve">1.2-es intézkedés részét képező </w:t>
      </w:r>
      <w:r w:rsidRPr="009C6E78">
        <w:t xml:space="preserve">turisztikai kerékpárút-fejlesztésekkel összhangban kerül meghirdetésre a hivatásforgalmi kerékpárutak kialakítása a 3.1-es intézkedés keretében. </w:t>
      </w:r>
    </w:p>
    <w:p w:rsidR="002F4AF6" w:rsidRPr="009C6E78" w:rsidRDefault="002F4AF6" w:rsidP="00C53E86">
      <w:pPr>
        <w:pStyle w:val="Listaszerbekezds"/>
        <w:numPr>
          <w:ilvl w:val="0"/>
          <w:numId w:val="34"/>
        </w:numPr>
        <w:jc w:val="both"/>
      </w:pPr>
      <w:r w:rsidRPr="009C6E78">
        <w:t>A 4.3-as és a kapcsolódó 5.2-esintézkedések tervezésekor az ITP kalkulál azzal, hogy a 4.3 keretében megvalósuló infrastrukturális beruházások veszélyeztetett területek esetén fél, szegregátum esetében pedig egy évvel kövessék a releváns 5.2-es ESZA fejlesztéseket.</w:t>
      </w:r>
    </w:p>
    <w:p w:rsidR="00B00940" w:rsidRPr="00EA08E2" w:rsidRDefault="00180100" w:rsidP="00564B6C">
      <w:pPr>
        <w:pStyle w:val="Listaszerbekezds"/>
        <w:numPr>
          <w:ilvl w:val="0"/>
          <w:numId w:val="34"/>
        </w:numPr>
        <w:jc w:val="both"/>
      </w:pPr>
      <w:r w:rsidRPr="00B6188C">
        <w:t xml:space="preserve">Az 5.3-as intézkedés </w:t>
      </w:r>
      <w:r w:rsidRPr="00EA08E2">
        <w:t xml:space="preserve">keretében </w:t>
      </w:r>
      <w:r w:rsidR="00DC2F99" w:rsidRPr="00EA08E2">
        <w:t>a pályázati felhívás várható megjelenési időpontjára tekintettel a</w:t>
      </w:r>
      <w:r w:rsidR="00EA08E2" w:rsidRPr="00EA08E2">
        <w:t xml:space="preserve"> 2017</w:t>
      </w:r>
      <w:r w:rsidR="00B6188C" w:rsidRPr="00EA08E2">
        <w:t xml:space="preserve">. </w:t>
      </w:r>
      <w:r w:rsidR="00EA08E2" w:rsidRPr="00EA08E2">
        <w:t>első</w:t>
      </w:r>
      <w:r w:rsidR="00B6188C" w:rsidRPr="00EA08E2">
        <w:t xml:space="preserve"> negyedévében szerepel kötelezettségvállalás. </w:t>
      </w:r>
    </w:p>
    <w:p w:rsidR="001A679A" w:rsidRDefault="006A5063" w:rsidP="006A5063">
      <w:pPr>
        <w:jc w:val="both"/>
      </w:pPr>
      <w:bookmarkStart w:id="15" w:name="_Ref415476221"/>
      <w:r w:rsidRPr="00EA08E2">
        <w:t>A Zala Megyei ITP végrehajtása során az egyes konstrukciók esetlegesen fennmaradó maradványösszegeit a következő meghirdetési körben minden megyén belüli jogosult pályázó számára kívánj</w:t>
      </w:r>
      <w:r w:rsidR="00283399" w:rsidRPr="00EA08E2">
        <w:t>uk megnyitni</w:t>
      </w:r>
      <w:r w:rsidR="005E4F8E" w:rsidRPr="00EA08E2">
        <w:t xml:space="preserve">, illetve </w:t>
      </w:r>
      <w:r w:rsidR="00283399" w:rsidRPr="00EA08E2">
        <w:t xml:space="preserve">az esetleges tartaléklistákra tekintettel az egyes intézkedések között átcsoportosítani, amennyiben a </w:t>
      </w:r>
      <w:r w:rsidR="001A679A" w:rsidRPr="00EA08E2">
        <w:t>maradványösszegek nem teszik lehetővé újabb meghirdetési kör indítását.</w:t>
      </w:r>
    </w:p>
    <w:p w:rsidR="006A5063" w:rsidRPr="006A5063" w:rsidRDefault="00283399" w:rsidP="006A5063">
      <w:pPr>
        <w:jc w:val="both"/>
        <w:sectPr w:rsidR="006A5063" w:rsidRPr="006A5063">
          <w:footerReference w:type="default" r:id="rId2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 xml:space="preserve"> </w:t>
      </w:r>
    </w:p>
    <w:p w:rsidR="00F31713" w:rsidRDefault="0015112E" w:rsidP="00F31713">
      <w:pPr>
        <w:pStyle w:val="Kpalrs"/>
      </w:pPr>
      <w:r w:rsidRPr="00EA08E2">
        <w:fldChar w:fldCharType="begin"/>
      </w:r>
      <w:r w:rsidR="000D1F2D" w:rsidRPr="00EA08E2">
        <w:instrText xml:space="preserve"> SEQ táblázat \* ARABIC </w:instrText>
      </w:r>
      <w:r w:rsidRPr="00EA08E2">
        <w:fldChar w:fldCharType="separate"/>
      </w:r>
      <w:bookmarkStart w:id="16" w:name="_Ref418367113"/>
      <w:r w:rsidR="000A0C5E">
        <w:rPr>
          <w:noProof/>
        </w:rPr>
        <w:t>8</w:t>
      </w:r>
      <w:bookmarkEnd w:id="16"/>
      <w:r w:rsidRPr="00EA08E2">
        <w:rPr>
          <w:noProof/>
        </w:rPr>
        <w:fldChar w:fldCharType="end"/>
      </w:r>
      <w:r w:rsidR="00F31713" w:rsidRPr="00EA08E2">
        <w:t>. táblázat</w:t>
      </w:r>
      <w:bookmarkEnd w:id="15"/>
      <w:r w:rsidR="00F31713" w:rsidRPr="00EA08E2">
        <w:t>: Az ITP ütemezése</w:t>
      </w:r>
    </w:p>
    <w:p w:rsidR="00C33092" w:rsidRPr="00C33092" w:rsidRDefault="00B00B74" w:rsidP="00C33092">
      <w:r w:rsidRPr="00B00B74">
        <w:rPr>
          <w:noProof/>
          <w:lang w:eastAsia="hu-HU"/>
        </w:rPr>
        <w:drawing>
          <wp:inline distT="0" distB="0" distL="0" distR="0" wp14:anchorId="014B9E26" wp14:editId="4CFED505">
            <wp:extent cx="8891270" cy="2707823"/>
            <wp:effectExtent l="0" t="0" r="508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270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3092" w:rsidRPr="00C33092" w:rsidSect="004E3C6D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C96" w:rsidRDefault="00926C96" w:rsidP="000825DC">
      <w:pPr>
        <w:spacing w:after="0" w:line="240" w:lineRule="auto"/>
      </w:pPr>
      <w:r>
        <w:separator/>
      </w:r>
    </w:p>
  </w:endnote>
  <w:endnote w:type="continuationSeparator" w:id="0">
    <w:p w:rsidR="00926C96" w:rsidRDefault="00926C96" w:rsidP="00082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7243860"/>
      <w:docPartObj>
        <w:docPartGallery w:val="Page Numbers (Bottom of Page)"/>
        <w:docPartUnique/>
      </w:docPartObj>
    </w:sdtPr>
    <w:sdtEndPr/>
    <w:sdtContent>
      <w:p w:rsidR="00F27FE7" w:rsidRDefault="00F27FE7">
        <w:pPr>
          <w:pStyle w:val="llb"/>
          <w:jc w:val="center"/>
        </w:pPr>
      </w:p>
      <w:p w:rsidR="00F27FE7" w:rsidRDefault="00F27FE7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4E36">
          <w:rPr>
            <w:noProof/>
          </w:rPr>
          <w:t>1</w:t>
        </w:r>
        <w:r>
          <w:fldChar w:fldCharType="end"/>
        </w:r>
      </w:p>
    </w:sdtContent>
  </w:sdt>
  <w:p w:rsidR="00F27FE7" w:rsidRDefault="00F27FE7" w:rsidP="008C7330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C96" w:rsidRDefault="00926C96" w:rsidP="000825DC">
      <w:pPr>
        <w:spacing w:after="0" w:line="240" w:lineRule="auto"/>
      </w:pPr>
      <w:r>
        <w:separator/>
      </w:r>
    </w:p>
  </w:footnote>
  <w:footnote w:type="continuationSeparator" w:id="0">
    <w:p w:rsidR="00926C96" w:rsidRDefault="00926C96" w:rsidP="000825DC">
      <w:pPr>
        <w:spacing w:after="0" w:line="240" w:lineRule="auto"/>
      </w:pPr>
      <w:r>
        <w:continuationSeparator/>
      </w:r>
    </w:p>
  </w:footnote>
  <w:footnote w:id="1">
    <w:p w:rsidR="00F27FE7" w:rsidRPr="00FF2C46" w:rsidRDefault="00F27FE7" w:rsidP="00FF2C46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 w:rsidRPr="00FF2C46">
        <w:rPr>
          <w:rStyle w:val="Lbjegyzet-hivatkozs"/>
          <w:rFonts w:asciiTheme="minorHAnsi" w:hAnsiTheme="minorHAnsi"/>
          <w:sz w:val="18"/>
          <w:szCs w:val="18"/>
        </w:rPr>
        <w:footnoteRef/>
      </w:r>
      <w:r w:rsidRPr="00FF2C46">
        <w:rPr>
          <w:rFonts w:asciiTheme="minorHAnsi" w:hAnsiTheme="minorHAnsi"/>
          <w:sz w:val="18"/>
          <w:szCs w:val="18"/>
        </w:rPr>
        <w:t xml:space="preserve"> TOP (2015.02.12.) alapján.</w:t>
      </w:r>
    </w:p>
  </w:footnote>
  <w:footnote w:id="2">
    <w:p w:rsidR="00F27FE7" w:rsidRPr="00FF2C46" w:rsidRDefault="00F27FE7" w:rsidP="00FF2C46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  <w:lang w:val="hu-HU"/>
        </w:rPr>
      </w:pPr>
      <w:r w:rsidRPr="00FF2C46">
        <w:rPr>
          <w:rStyle w:val="Lbjegyzet-hivatkozs"/>
          <w:rFonts w:asciiTheme="minorHAnsi" w:hAnsiTheme="minorHAnsi"/>
          <w:sz w:val="18"/>
          <w:szCs w:val="18"/>
        </w:rPr>
        <w:footnoteRef/>
      </w:r>
      <w:r w:rsidRPr="00FF2C46">
        <w:rPr>
          <w:rFonts w:asciiTheme="minorHAnsi" w:hAnsiTheme="minorHAnsi"/>
          <w:sz w:val="18"/>
          <w:szCs w:val="18"/>
        </w:rPr>
        <w:t xml:space="preserve"> 1.A – A vállalkozások munkahelyteremtő képességének ösztönzése, a helyi gazdaság működését segítő helyi-térségi feltételek biztosításával</w:t>
      </w:r>
    </w:p>
    <w:p w:rsidR="00F27FE7" w:rsidRPr="00FF2C46" w:rsidRDefault="00F27FE7" w:rsidP="00FF2C46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 w:rsidRPr="00FF2C46">
        <w:rPr>
          <w:rFonts w:asciiTheme="minorHAnsi" w:hAnsiTheme="minorHAnsi"/>
          <w:sz w:val="18"/>
          <w:szCs w:val="18"/>
        </w:rPr>
        <w:t>1.B – A turizmus területi adottságaiban rejlő endogén potenciál kibontakoztatása a foglalkoztatás elősegítése érdekében</w:t>
      </w:r>
    </w:p>
    <w:p w:rsidR="00F27FE7" w:rsidRPr="00FF2C46" w:rsidRDefault="00F27FE7" w:rsidP="00FF2C46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 w:rsidRPr="00FF2C46">
        <w:rPr>
          <w:rFonts w:asciiTheme="minorHAnsi" w:hAnsiTheme="minorHAnsi"/>
          <w:sz w:val="18"/>
          <w:szCs w:val="18"/>
        </w:rPr>
        <w:t>1.C – A munkahelyek elérhetőségének javítása, a munkavállalók mobilitásának segítése a közlekedési feltételek fejlesztésével</w:t>
      </w:r>
    </w:p>
    <w:p w:rsidR="00F27FE7" w:rsidRPr="00FF2C46" w:rsidRDefault="00F27FE7" w:rsidP="00FF2C46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 w:rsidRPr="00FF2C46">
        <w:rPr>
          <w:rFonts w:asciiTheme="minorHAnsi" w:hAnsiTheme="minorHAnsi"/>
          <w:sz w:val="18"/>
          <w:szCs w:val="18"/>
        </w:rPr>
        <w:t>1.D – Kisgyermekesek munkaerőpiacra történő visszatérése a gyermekellátási szolgáltatások fejlesztése által</w:t>
      </w:r>
    </w:p>
    <w:p w:rsidR="00F27FE7" w:rsidRPr="00FF2C46" w:rsidRDefault="00F27FE7" w:rsidP="00FF2C46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 w:rsidRPr="00FF2C46">
        <w:rPr>
          <w:rFonts w:asciiTheme="minorHAnsi" w:hAnsiTheme="minorHAnsi"/>
          <w:sz w:val="18"/>
          <w:szCs w:val="18"/>
        </w:rPr>
        <w:t>2.A – Vállalkozói tevékenységek ösztönzése és a népesség megtartása településfejlesztési beavatkozásokkal</w:t>
      </w:r>
    </w:p>
    <w:p w:rsidR="00F27FE7" w:rsidRPr="00FF2C46" w:rsidRDefault="00F27FE7" w:rsidP="00FF2C46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 w:rsidRPr="00FF2C46">
        <w:rPr>
          <w:rFonts w:asciiTheme="minorHAnsi" w:hAnsiTheme="minorHAnsi"/>
          <w:sz w:val="18"/>
          <w:szCs w:val="18"/>
        </w:rPr>
        <w:t>3.A – Fenntartható közösségi mobilitás elősegítése</w:t>
      </w:r>
    </w:p>
    <w:p w:rsidR="00F27FE7" w:rsidRPr="00FF2C46" w:rsidRDefault="00F27FE7" w:rsidP="00FF2C46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 w:rsidRPr="00FF2C46">
        <w:rPr>
          <w:rFonts w:asciiTheme="minorHAnsi" w:hAnsiTheme="minorHAnsi"/>
          <w:sz w:val="18"/>
          <w:szCs w:val="18"/>
        </w:rPr>
        <w:t>3.B – A települési önkormányzatok energiahatékonyságának javítása és a megújuló energiaforrások részarányának növelése</w:t>
      </w:r>
    </w:p>
    <w:p w:rsidR="00F27FE7" w:rsidRPr="00FF2C46" w:rsidRDefault="00F27FE7" w:rsidP="00FF2C46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 w:rsidRPr="00FF2C46">
        <w:rPr>
          <w:rFonts w:asciiTheme="minorHAnsi" w:hAnsiTheme="minorHAnsi"/>
          <w:sz w:val="18"/>
          <w:szCs w:val="18"/>
        </w:rPr>
        <w:t>4.A – Önkormányzati közszolgáltatások hozzáférhetőségének és minőségének fejlesztése</w:t>
      </w:r>
    </w:p>
    <w:p w:rsidR="00F27FE7" w:rsidRPr="00FF2C46" w:rsidRDefault="00F27FE7" w:rsidP="00FF2C46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 w:rsidRPr="00FF2C46">
        <w:rPr>
          <w:rFonts w:asciiTheme="minorHAnsi" w:hAnsiTheme="minorHAnsi"/>
          <w:sz w:val="18"/>
          <w:szCs w:val="18"/>
        </w:rPr>
        <w:t>4.B</w:t>
      </w:r>
      <w:r w:rsidRPr="00FF2C46">
        <w:rPr>
          <w:rFonts w:asciiTheme="minorHAnsi" w:hAnsiTheme="minorHAnsi"/>
          <w:sz w:val="18"/>
          <w:szCs w:val="18"/>
          <w:lang w:val="hu-HU"/>
        </w:rPr>
        <w:t xml:space="preserve"> </w:t>
      </w:r>
      <w:r w:rsidRPr="00FF2C46">
        <w:rPr>
          <w:rFonts w:asciiTheme="minorHAnsi" w:hAnsiTheme="minorHAnsi"/>
          <w:sz w:val="18"/>
          <w:szCs w:val="18"/>
        </w:rPr>
        <w:t xml:space="preserve"> – A leromlott városi területeken a jobb életlehetőségekkel rendelkező hátrányos helyzetű személyek számának növelése</w:t>
      </w:r>
    </w:p>
    <w:p w:rsidR="00F27FE7" w:rsidRPr="00FF2C46" w:rsidRDefault="00F27FE7" w:rsidP="00FF2C46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  <w:lang w:val="hu-HU"/>
        </w:rPr>
      </w:pPr>
      <w:r w:rsidRPr="00FF2C46">
        <w:rPr>
          <w:rFonts w:asciiTheme="minorHAnsi" w:hAnsiTheme="minorHAnsi"/>
          <w:sz w:val="18"/>
          <w:szCs w:val="18"/>
        </w:rPr>
        <w:t>5.A – A foglalkoztathatóság javítása és a helyben, a helyi és térségi gazdasági szereplők által foglalkoztatottak számának növelése</w:t>
      </w:r>
    </w:p>
    <w:p w:rsidR="00F27FE7" w:rsidRPr="00FF2C46" w:rsidRDefault="00F27FE7" w:rsidP="00FF2C46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  <w:lang w:val="hu-HU"/>
        </w:rPr>
      </w:pPr>
      <w:r w:rsidRPr="00FF2C46">
        <w:rPr>
          <w:rFonts w:asciiTheme="minorHAnsi" w:hAnsiTheme="minorHAnsi"/>
          <w:sz w:val="18"/>
          <w:szCs w:val="18"/>
        </w:rPr>
        <w:t>5.B – A leromlott városi területeken a jobb életlehetőségekkel rendelkező hátrányos helyzetű személyek számának növelése</w:t>
      </w:r>
    </w:p>
    <w:p w:rsidR="00F27FE7" w:rsidRPr="00FF2C46" w:rsidRDefault="00F27FE7" w:rsidP="00FF2C46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  <w:lang w:val="hu-HU"/>
        </w:rPr>
      </w:pPr>
      <w:r w:rsidRPr="00FF2C46">
        <w:rPr>
          <w:rFonts w:asciiTheme="minorHAnsi" w:hAnsiTheme="minorHAnsi"/>
          <w:sz w:val="18"/>
          <w:szCs w:val="18"/>
        </w:rPr>
        <w:t>5.C – Helyi szintű társadalmi párbeszéd és helyi identitás erősödése</w:t>
      </w:r>
    </w:p>
  </w:footnote>
  <w:footnote w:id="3">
    <w:p w:rsidR="00F27FE7" w:rsidRPr="00DF09D8" w:rsidRDefault="00F27FE7" w:rsidP="00FF2C46">
      <w:pPr>
        <w:pStyle w:val="Lbjegyzetszveg"/>
        <w:spacing w:after="0" w:line="240" w:lineRule="auto"/>
        <w:jc w:val="both"/>
        <w:rPr>
          <w:rFonts w:asciiTheme="minorHAnsi" w:hAnsiTheme="minorHAnsi" w:cs="Arial"/>
          <w:sz w:val="18"/>
          <w:szCs w:val="18"/>
          <w:lang w:val="hu-HU"/>
        </w:rPr>
      </w:pPr>
      <w:r w:rsidRPr="00FF2C46">
        <w:rPr>
          <w:rStyle w:val="Lbjegyzet-hivatkozs"/>
          <w:rFonts w:asciiTheme="minorHAnsi" w:hAnsiTheme="minorHAnsi" w:cs="Arial"/>
          <w:sz w:val="18"/>
          <w:szCs w:val="18"/>
        </w:rPr>
        <w:footnoteRef/>
      </w:r>
      <w:r w:rsidRPr="00FF2C46">
        <w:rPr>
          <w:rFonts w:asciiTheme="minorHAnsi" w:hAnsiTheme="minorHAnsi" w:cs="Arial"/>
          <w:sz w:val="18"/>
          <w:szCs w:val="18"/>
        </w:rPr>
        <w:t xml:space="preserve"> 2014. január 30. – Zalaegerszeg (gazdaságfejlesztés); 2014. február 7. – Zalaszentgrót (mezőgazdaság és munkahelyteremtés); 2014. február 12. – Keszthely (turizmusfejlesztés); 2014. február 14. – Zalaegerszeg (konzultáció); 2014. március 26. – </w:t>
      </w:r>
      <w:r w:rsidRPr="00DF09D8">
        <w:rPr>
          <w:rFonts w:asciiTheme="minorHAnsi" w:hAnsiTheme="minorHAnsi" w:cs="Arial"/>
          <w:sz w:val="18"/>
          <w:szCs w:val="18"/>
        </w:rPr>
        <w:t>Nagykanizsa (megújuló energia, K+F, határon átnyúló együttműködés); 2014. április 16. – Lenti (vidékfejlesztés)</w:t>
      </w:r>
      <w:r w:rsidRPr="00DF09D8">
        <w:rPr>
          <w:rFonts w:asciiTheme="minorHAnsi" w:hAnsiTheme="minorHAnsi" w:cs="Arial"/>
          <w:sz w:val="18"/>
          <w:szCs w:val="18"/>
          <w:lang w:val="hu-HU"/>
        </w:rPr>
        <w:t xml:space="preserve">; 2014. október 29. és 2015. április 28. </w:t>
      </w:r>
      <w:r w:rsidRPr="006652E2">
        <w:rPr>
          <w:rFonts w:asciiTheme="minorHAnsi" w:hAnsiTheme="minorHAnsi" w:cs="Arial"/>
          <w:sz w:val="18"/>
          <w:szCs w:val="18"/>
          <w:lang w:val="hu-HU"/>
        </w:rPr>
        <w:t>– Zala Megyei Területfejlesztési Konzultációs Fórum ülés; 2015. március 25. – egyeztetés: IVS-ITP összehangolása.</w:t>
      </w:r>
      <w:r w:rsidRPr="00DF09D8">
        <w:rPr>
          <w:rFonts w:asciiTheme="minorHAnsi" w:hAnsiTheme="minorHAnsi" w:cs="Arial"/>
          <w:sz w:val="18"/>
          <w:szCs w:val="18"/>
          <w:lang w:val="hu-HU"/>
        </w:rPr>
        <w:t xml:space="preserve"> </w:t>
      </w:r>
    </w:p>
  </w:footnote>
  <w:footnote w:id="4">
    <w:p w:rsidR="00F27FE7" w:rsidRPr="004F0E19" w:rsidRDefault="00F27FE7" w:rsidP="00312140">
      <w:pPr>
        <w:pStyle w:val="Lbjegyzetszveg"/>
        <w:spacing w:line="240" w:lineRule="auto"/>
        <w:jc w:val="both"/>
        <w:rPr>
          <w:rFonts w:asciiTheme="minorHAnsi" w:hAnsiTheme="minorHAnsi"/>
          <w:sz w:val="18"/>
          <w:lang w:val="hu-HU"/>
        </w:rPr>
      </w:pPr>
      <w:r w:rsidRPr="00DF09D8">
        <w:rPr>
          <w:rStyle w:val="Lbjegyzet-hivatkozs"/>
          <w:rFonts w:asciiTheme="minorHAnsi" w:hAnsiTheme="minorHAnsi"/>
          <w:sz w:val="18"/>
        </w:rPr>
        <w:footnoteRef/>
      </w:r>
      <w:r w:rsidRPr="00DF09D8">
        <w:rPr>
          <w:rFonts w:asciiTheme="minorHAnsi" w:hAnsiTheme="minorHAnsi"/>
          <w:sz w:val="18"/>
        </w:rPr>
        <w:t xml:space="preserve"> </w:t>
      </w:r>
      <w:r w:rsidRPr="00DF09D8">
        <w:rPr>
          <w:rFonts w:asciiTheme="minorHAnsi" w:hAnsiTheme="minorHAnsi" w:cs="Arial"/>
          <w:sz w:val="18"/>
        </w:rPr>
        <w:t xml:space="preserve">Zala Megye helyi fejlesztési stratégiáinak elkészítésében </w:t>
      </w:r>
      <w:r w:rsidRPr="004F0E19">
        <w:rPr>
          <w:rFonts w:asciiTheme="minorHAnsi" w:hAnsiTheme="minorHAnsi" w:cs="Arial"/>
          <w:sz w:val="18"/>
        </w:rPr>
        <w:t xml:space="preserve">érdekelt szereplők partnerségében kialakított, megyei szintű </w:t>
      </w:r>
      <w:r w:rsidRPr="004F0E19">
        <w:rPr>
          <w:rFonts w:asciiTheme="minorHAnsi" w:hAnsiTheme="minorHAnsi" w:cs="Arial"/>
          <w:sz w:val="18"/>
          <w:szCs w:val="22"/>
        </w:rPr>
        <w:t>helyzetértékelési és vidékfejlesztési javaslat</w:t>
      </w:r>
      <w:r w:rsidRPr="004F0E19">
        <w:rPr>
          <w:rFonts w:asciiTheme="minorHAnsi" w:hAnsiTheme="minorHAnsi" w:cs="Arial"/>
          <w:sz w:val="18"/>
        </w:rPr>
        <w:t xml:space="preserve">okat </w:t>
      </w:r>
      <w:r w:rsidRPr="004F0E19">
        <w:rPr>
          <w:rFonts w:asciiTheme="minorHAnsi" w:hAnsiTheme="minorHAnsi" w:cs="Arial"/>
          <w:sz w:val="18"/>
          <w:szCs w:val="22"/>
        </w:rPr>
        <w:t>tartalmazó tanulmány</w:t>
      </w:r>
      <w:r w:rsidRPr="004F0E19">
        <w:rPr>
          <w:rFonts w:asciiTheme="minorHAnsi" w:hAnsiTheme="minorHAnsi" w:cs="Arial"/>
          <w:sz w:val="18"/>
        </w:rPr>
        <w:t xml:space="preserve">a – </w:t>
      </w:r>
      <w:r w:rsidRPr="004F0E19">
        <w:rPr>
          <w:rFonts w:asciiTheme="minorHAnsi" w:hAnsiTheme="minorHAnsi" w:cs="Arial"/>
          <w:sz w:val="18"/>
          <w:lang w:val="hu-HU"/>
        </w:rPr>
        <w:t>Magyar Nemzeti Vidéki Hálózat, 2014- április</w:t>
      </w:r>
    </w:p>
  </w:footnote>
  <w:footnote w:id="5">
    <w:p w:rsidR="00F27FE7" w:rsidRPr="00ED2EA2" w:rsidRDefault="00F27FE7" w:rsidP="006C6E30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  <w:lang w:val="hu-HU"/>
        </w:rPr>
      </w:pPr>
      <w:r w:rsidRPr="00ED2EA2">
        <w:rPr>
          <w:rStyle w:val="Lbjegyzet-hivatkozs"/>
          <w:rFonts w:asciiTheme="minorHAnsi" w:hAnsiTheme="minorHAnsi"/>
          <w:sz w:val="18"/>
          <w:szCs w:val="18"/>
        </w:rPr>
        <w:footnoteRef/>
      </w:r>
      <w:r w:rsidRPr="00ED2EA2">
        <w:rPr>
          <w:rFonts w:asciiTheme="minorHAnsi" w:hAnsiTheme="minorHAnsi"/>
          <w:sz w:val="18"/>
          <w:szCs w:val="18"/>
        </w:rPr>
        <w:t xml:space="preserve"> </w:t>
      </w:r>
      <w:r w:rsidRPr="00ED2EA2">
        <w:rPr>
          <w:rFonts w:asciiTheme="minorHAnsi" w:hAnsiTheme="minorHAnsi"/>
          <w:sz w:val="18"/>
          <w:szCs w:val="18"/>
          <w:lang w:val="hu-HU"/>
        </w:rPr>
        <w:t xml:space="preserve">A Zala Megye Gazdaságfejlesztési Részdokumentuma a 2014. október 9-i Zala Megyei Közgyűlés ülésén, a </w:t>
      </w:r>
      <w:r w:rsidRPr="00ED2EA2">
        <w:rPr>
          <w:rFonts w:asciiTheme="minorHAnsi" w:hAnsiTheme="minorHAnsi"/>
          <w:color w:val="000000"/>
          <w:sz w:val="18"/>
          <w:szCs w:val="18"/>
          <w:shd w:val="clear" w:color="auto" w:fill="FFFFFF"/>
        </w:rPr>
        <w:t>34/2014. (X.9.) KH</w:t>
      </w:r>
      <w:r w:rsidRPr="00ED2EA2">
        <w:rPr>
          <w:rFonts w:asciiTheme="minorHAnsi" w:hAnsiTheme="minorHAnsi"/>
          <w:color w:val="000000"/>
          <w:sz w:val="18"/>
          <w:szCs w:val="18"/>
          <w:shd w:val="clear" w:color="auto" w:fill="FFFFFF"/>
          <w:lang w:val="hu-HU"/>
        </w:rPr>
        <w:t xml:space="preserve"> számú határozattal került elfogadásra.</w:t>
      </w:r>
    </w:p>
  </w:footnote>
  <w:footnote w:id="6">
    <w:p w:rsidR="00F27FE7" w:rsidRPr="007F05B8" w:rsidRDefault="00F27FE7" w:rsidP="00FF2C46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  <w:lang w:val="hu-HU"/>
        </w:rPr>
      </w:pPr>
      <w:r w:rsidRPr="00FF2C46">
        <w:rPr>
          <w:rStyle w:val="Lbjegyzet-hivatkozs"/>
          <w:rFonts w:asciiTheme="minorHAnsi" w:hAnsiTheme="minorHAnsi"/>
          <w:sz w:val="18"/>
          <w:szCs w:val="18"/>
        </w:rPr>
        <w:footnoteRef/>
      </w:r>
      <w:r w:rsidRPr="00FF2C46">
        <w:rPr>
          <w:rFonts w:asciiTheme="minorHAnsi" w:hAnsiTheme="minorHAnsi"/>
          <w:sz w:val="18"/>
          <w:szCs w:val="18"/>
        </w:rPr>
        <w:t xml:space="preserve"> „Útmutató a megyék integrált területi </w:t>
      </w:r>
      <w:r w:rsidRPr="00550849">
        <w:rPr>
          <w:rFonts w:asciiTheme="minorHAnsi" w:hAnsiTheme="minorHAnsi"/>
          <w:sz w:val="18"/>
          <w:szCs w:val="18"/>
        </w:rPr>
        <w:t>programjainak kidolgozásához és megvalósításához 2.0 verzió” módszertani segédlettel és tervezési sablonnal (Nemzetgazdasági Minisztérium, 2015. január 30.)</w:t>
      </w:r>
      <w:r w:rsidRPr="00550849">
        <w:rPr>
          <w:rFonts w:asciiTheme="minorHAnsi" w:hAnsiTheme="minorHAnsi"/>
          <w:sz w:val="18"/>
          <w:szCs w:val="18"/>
          <w:lang w:val="hu-HU"/>
        </w:rPr>
        <w:t xml:space="preserve"> valamint „Útmutató a megyék integrált területi programjainak kidolgozásához és megvalósításához 2.1 verzió” módszertani segédlettel és tervezési sablonnal (Nemzetgazdasági Minisztérium, 2016. január.)</w:t>
      </w:r>
    </w:p>
  </w:footnote>
  <w:footnote w:id="7">
    <w:p w:rsidR="00F27FE7" w:rsidRPr="00483D4D" w:rsidRDefault="00F27FE7" w:rsidP="004A690C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  <w:lang w:val="hu-HU"/>
        </w:rPr>
      </w:pPr>
      <w:r w:rsidRPr="00FF2C46">
        <w:rPr>
          <w:rStyle w:val="Lbjegyzet-hivatkozs"/>
          <w:rFonts w:asciiTheme="minorHAnsi" w:hAnsiTheme="minorHAnsi"/>
          <w:sz w:val="18"/>
          <w:szCs w:val="18"/>
        </w:rPr>
        <w:footnoteRef/>
      </w:r>
      <w:r w:rsidRPr="00FF2C46">
        <w:rPr>
          <w:rFonts w:asciiTheme="minorHAnsi" w:hAnsiTheme="minorHAnsi"/>
          <w:sz w:val="18"/>
          <w:szCs w:val="18"/>
        </w:rPr>
        <w:t xml:space="preserve"> „Útmutató a megyék integrált területi programjainak kidolgozásához és megvalósításához 2.0 verzió” módszertani segédlettel és tervezési sablonnal (Nemzetgazdasági Minisztérium, 2015. január 30.)</w:t>
      </w:r>
      <w:r>
        <w:rPr>
          <w:rFonts w:asciiTheme="minorHAnsi" w:hAnsiTheme="minorHAnsi"/>
          <w:sz w:val="18"/>
          <w:szCs w:val="18"/>
          <w:lang w:val="hu-HU"/>
        </w:rPr>
        <w:t xml:space="preserve"> </w:t>
      </w:r>
    </w:p>
  </w:footnote>
  <w:footnote w:id="8">
    <w:p w:rsidR="00F27FE7" w:rsidRPr="00FF2C46" w:rsidRDefault="00F27FE7" w:rsidP="00FF2C46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 w:rsidRPr="00FF2C46">
        <w:rPr>
          <w:rStyle w:val="Lbjegyzet-hivatkozs"/>
          <w:rFonts w:asciiTheme="minorHAnsi" w:hAnsiTheme="minorHAnsi"/>
          <w:sz w:val="18"/>
          <w:szCs w:val="18"/>
        </w:rPr>
        <w:footnoteRef/>
      </w:r>
      <w:r w:rsidRPr="00FF2C46">
        <w:rPr>
          <w:rFonts w:asciiTheme="minorHAnsi" w:hAnsiTheme="minorHAnsi"/>
          <w:sz w:val="18"/>
          <w:szCs w:val="18"/>
        </w:rPr>
        <w:t xml:space="preserve"> </w:t>
      </w:r>
      <w:r w:rsidRPr="00FF2C46">
        <w:rPr>
          <w:rFonts w:asciiTheme="minorHAnsi" w:hAnsiTheme="minorHAnsi" w:cs="Arial"/>
          <w:sz w:val="18"/>
          <w:szCs w:val="18"/>
        </w:rPr>
        <w:t>34/2014. (X.9.) KH számú határozattal elfogadott Zala Megyei Területfejlesztési Program - Stratégiai Program</w:t>
      </w:r>
    </w:p>
  </w:footnote>
  <w:footnote w:id="9">
    <w:p w:rsidR="00F27FE7" w:rsidRPr="008D2FFB" w:rsidRDefault="00F27FE7" w:rsidP="008D2FFB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  <w:lang w:val="hu-HU"/>
        </w:rPr>
      </w:pPr>
      <w:r w:rsidRPr="008D2FFB">
        <w:rPr>
          <w:rStyle w:val="Lbjegyzet-hivatkozs"/>
          <w:rFonts w:asciiTheme="minorHAnsi" w:hAnsiTheme="minorHAnsi"/>
          <w:sz w:val="18"/>
          <w:szCs w:val="18"/>
        </w:rPr>
        <w:footnoteRef/>
      </w:r>
      <w:r w:rsidRPr="008D2FFB">
        <w:rPr>
          <w:rFonts w:asciiTheme="minorHAnsi" w:hAnsiTheme="minorHAnsi"/>
          <w:sz w:val="18"/>
          <w:szCs w:val="18"/>
        </w:rPr>
        <w:t xml:space="preserve"> </w:t>
      </w:r>
      <w:r w:rsidRPr="008D2FFB">
        <w:rPr>
          <w:rFonts w:asciiTheme="minorHAnsi" w:hAnsiTheme="minorHAnsi"/>
          <w:sz w:val="18"/>
          <w:szCs w:val="18"/>
          <w:lang w:val="hu-HU"/>
        </w:rPr>
        <w:t xml:space="preserve">A települések listáját megtalálható a 106/2015. (IV.23.) Kormány rendelet 3. mellékletében. </w:t>
      </w:r>
    </w:p>
  </w:footnote>
  <w:footnote w:id="10">
    <w:p w:rsidR="00F27FE7" w:rsidRPr="00FF2C46" w:rsidRDefault="00F27FE7" w:rsidP="00FF2C46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 w:rsidRPr="00FF2C46">
        <w:rPr>
          <w:rStyle w:val="Lbjegyzet-hivatkozs"/>
          <w:rFonts w:asciiTheme="minorHAnsi" w:hAnsiTheme="minorHAnsi"/>
          <w:sz w:val="18"/>
          <w:szCs w:val="18"/>
        </w:rPr>
        <w:footnoteRef/>
      </w:r>
      <w:r w:rsidRPr="00FF2C46">
        <w:rPr>
          <w:rFonts w:asciiTheme="minorHAnsi" w:hAnsiTheme="minorHAnsi"/>
          <w:sz w:val="18"/>
          <w:szCs w:val="18"/>
        </w:rPr>
        <w:t xml:space="preserve"> </w:t>
      </w:r>
      <w:r w:rsidRPr="00FF2C46">
        <w:rPr>
          <w:rFonts w:asciiTheme="minorHAnsi" w:hAnsiTheme="minorHAnsi" w:cs="Arial"/>
          <w:sz w:val="18"/>
          <w:szCs w:val="18"/>
        </w:rPr>
        <w:t>34/2014. (X.9.) KH számú határozattal elfogadott Zala Megyei Területfejlesztési Program - Stratégiai Program</w:t>
      </w:r>
    </w:p>
  </w:footnote>
  <w:footnote w:id="11">
    <w:p w:rsidR="00F27FE7" w:rsidRPr="00FF2C46" w:rsidRDefault="00F27FE7" w:rsidP="00FF2C46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 w:rsidRPr="00FF2C46">
        <w:rPr>
          <w:rStyle w:val="Lbjegyzet-hivatkozs"/>
          <w:rFonts w:asciiTheme="minorHAnsi" w:hAnsiTheme="minorHAnsi"/>
          <w:sz w:val="18"/>
          <w:szCs w:val="18"/>
        </w:rPr>
        <w:footnoteRef/>
      </w:r>
      <w:r w:rsidRPr="00FF2C46">
        <w:rPr>
          <w:rFonts w:asciiTheme="minorHAnsi" w:hAnsiTheme="minorHAnsi"/>
          <w:sz w:val="18"/>
          <w:szCs w:val="18"/>
        </w:rPr>
        <w:t xml:space="preserve"> Zala megye tervezett ágazati fejlesztései, 2.0 verzió. </w:t>
      </w:r>
    </w:p>
  </w:footnote>
  <w:footnote w:id="12">
    <w:p w:rsidR="00F27FE7" w:rsidRPr="00FF2C46" w:rsidRDefault="00F27FE7" w:rsidP="00FF2C46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 w:rsidRPr="00FF2C46">
        <w:rPr>
          <w:rStyle w:val="Lbjegyzet-hivatkozs"/>
          <w:rFonts w:asciiTheme="minorHAnsi" w:hAnsiTheme="minorHAnsi"/>
          <w:sz w:val="18"/>
          <w:szCs w:val="18"/>
        </w:rPr>
        <w:footnoteRef/>
      </w:r>
      <w:r w:rsidRPr="00FF2C46">
        <w:rPr>
          <w:rFonts w:asciiTheme="minorHAnsi" w:hAnsiTheme="minorHAnsi"/>
          <w:sz w:val="18"/>
          <w:szCs w:val="18"/>
        </w:rPr>
        <w:t xml:space="preserve"> </w:t>
      </w:r>
      <w:r w:rsidRPr="00FF2C46">
        <w:rPr>
          <w:rFonts w:asciiTheme="minorHAnsi" w:hAnsiTheme="minorHAnsi"/>
          <w:bCs/>
          <w:sz w:val="18"/>
          <w:szCs w:val="18"/>
        </w:rPr>
        <w:t>Európára kiterjedő interregionális programok az Interreg EUROPE, az URBACT III, az EPSON 2020 és az Interact III.</w:t>
      </w:r>
    </w:p>
  </w:footnote>
  <w:footnote w:id="13">
    <w:p w:rsidR="00F27FE7" w:rsidRPr="00FF2C46" w:rsidRDefault="00F27FE7" w:rsidP="00FF2C46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 w:rsidRPr="00FF2C46">
        <w:rPr>
          <w:rStyle w:val="Lbjegyzet-hivatkozs"/>
          <w:rFonts w:asciiTheme="minorHAnsi" w:hAnsiTheme="minorHAnsi"/>
          <w:sz w:val="18"/>
          <w:szCs w:val="18"/>
        </w:rPr>
        <w:footnoteRef/>
      </w:r>
      <w:r w:rsidRPr="00FF2C46">
        <w:rPr>
          <w:rFonts w:asciiTheme="minorHAnsi" w:hAnsiTheme="minorHAnsi"/>
          <w:sz w:val="18"/>
          <w:szCs w:val="18"/>
        </w:rPr>
        <w:t xml:space="preserve"> </w:t>
      </w:r>
      <w:r w:rsidRPr="00FF2C46">
        <w:rPr>
          <w:rFonts w:asciiTheme="minorHAnsi" w:hAnsiTheme="minorHAnsi"/>
          <w:bCs/>
          <w:sz w:val="18"/>
          <w:szCs w:val="18"/>
        </w:rPr>
        <w:t>Releváns transznacionális program a Central 2020 (Közép-Európai) Program, illetve Duna Transznacionális Program.</w:t>
      </w:r>
    </w:p>
  </w:footnote>
  <w:footnote w:id="14">
    <w:p w:rsidR="00F27FE7" w:rsidRPr="00FF2C46" w:rsidRDefault="00F27FE7" w:rsidP="00FF2C46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 w:rsidRPr="00FF2C46">
        <w:rPr>
          <w:rStyle w:val="Lbjegyzet-hivatkozs"/>
          <w:rFonts w:asciiTheme="minorHAnsi" w:hAnsiTheme="minorHAnsi"/>
          <w:sz w:val="18"/>
          <w:szCs w:val="18"/>
        </w:rPr>
        <w:footnoteRef/>
      </w:r>
      <w:r w:rsidRPr="00FF2C46">
        <w:rPr>
          <w:rFonts w:asciiTheme="minorHAnsi" w:hAnsiTheme="minorHAnsi"/>
          <w:sz w:val="18"/>
          <w:szCs w:val="18"/>
        </w:rPr>
        <w:t xml:space="preserve"> Zala megye tervezett ágazati fejlesztései, 2.0 verzió (2014. október 2.)</w:t>
      </w:r>
    </w:p>
  </w:footnote>
  <w:footnote w:id="15">
    <w:p w:rsidR="00F27FE7" w:rsidRPr="00FF2C46" w:rsidRDefault="00F27FE7" w:rsidP="00FF2C46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 w:rsidRPr="00FF2C46">
        <w:rPr>
          <w:rStyle w:val="Lbjegyzet-hivatkozs"/>
          <w:rFonts w:asciiTheme="minorHAnsi" w:hAnsiTheme="minorHAnsi"/>
          <w:sz w:val="18"/>
          <w:szCs w:val="18"/>
        </w:rPr>
        <w:footnoteRef/>
      </w:r>
      <w:r w:rsidRPr="00FF2C46">
        <w:rPr>
          <w:rFonts w:asciiTheme="minorHAnsi" w:hAnsiTheme="minorHAnsi"/>
          <w:sz w:val="18"/>
          <w:szCs w:val="18"/>
        </w:rPr>
        <w:t xml:space="preserve"> Zala megye városi jogállású települései (lakosságszám): Keszthely (20 215), Lenti (7 908), Zalaszentgrót (6 575), Hévíz (4 685), Letenye (4 176), Zalalövő (3 029), Zalakaros (1 916), Pacsa (1 651).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43792"/>
    <w:multiLevelType w:val="hybridMultilevel"/>
    <w:tmpl w:val="279263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D3046D"/>
    <w:multiLevelType w:val="hybridMultilevel"/>
    <w:tmpl w:val="3C863364"/>
    <w:lvl w:ilvl="0" w:tplc="98A8EB5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37" w:hanging="360"/>
      </w:pPr>
    </w:lvl>
    <w:lvl w:ilvl="2" w:tplc="040E001B" w:tentative="1">
      <w:start w:val="1"/>
      <w:numFmt w:val="lowerRoman"/>
      <w:lvlText w:val="%3."/>
      <w:lvlJc w:val="right"/>
      <w:pPr>
        <w:ind w:left="2157" w:hanging="180"/>
      </w:pPr>
    </w:lvl>
    <w:lvl w:ilvl="3" w:tplc="040E000F" w:tentative="1">
      <w:start w:val="1"/>
      <w:numFmt w:val="decimal"/>
      <w:lvlText w:val="%4."/>
      <w:lvlJc w:val="left"/>
      <w:pPr>
        <w:ind w:left="2877" w:hanging="360"/>
      </w:pPr>
    </w:lvl>
    <w:lvl w:ilvl="4" w:tplc="040E0019" w:tentative="1">
      <w:start w:val="1"/>
      <w:numFmt w:val="lowerLetter"/>
      <w:lvlText w:val="%5."/>
      <w:lvlJc w:val="left"/>
      <w:pPr>
        <w:ind w:left="3597" w:hanging="360"/>
      </w:pPr>
    </w:lvl>
    <w:lvl w:ilvl="5" w:tplc="040E001B" w:tentative="1">
      <w:start w:val="1"/>
      <w:numFmt w:val="lowerRoman"/>
      <w:lvlText w:val="%6."/>
      <w:lvlJc w:val="right"/>
      <w:pPr>
        <w:ind w:left="4317" w:hanging="180"/>
      </w:pPr>
    </w:lvl>
    <w:lvl w:ilvl="6" w:tplc="040E000F" w:tentative="1">
      <w:start w:val="1"/>
      <w:numFmt w:val="decimal"/>
      <w:lvlText w:val="%7."/>
      <w:lvlJc w:val="left"/>
      <w:pPr>
        <w:ind w:left="5037" w:hanging="360"/>
      </w:pPr>
    </w:lvl>
    <w:lvl w:ilvl="7" w:tplc="040E0019" w:tentative="1">
      <w:start w:val="1"/>
      <w:numFmt w:val="lowerLetter"/>
      <w:lvlText w:val="%8."/>
      <w:lvlJc w:val="left"/>
      <w:pPr>
        <w:ind w:left="5757" w:hanging="360"/>
      </w:pPr>
    </w:lvl>
    <w:lvl w:ilvl="8" w:tplc="040E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>
    <w:nsid w:val="0D4657F7"/>
    <w:multiLevelType w:val="hybridMultilevel"/>
    <w:tmpl w:val="44306D00"/>
    <w:lvl w:ilvl="0" w:tplc="040E0017">
      <w:start w:val="1"/>
      <w:numFmt w:val="lowerLetter"/>
      <w:lvlText w:val="%1)"/>
      <w:lvlJc w:val="left"/>
      <w:pPr>
        <w:ind w:left="1437" w:hanging="360"/>
      </w:pPr>
    </w:lvl>
    <w:lvl w:ilvl="1" w:tplc="040E0019" w:tentative="1">
      <w:start w:val="1"/>
      <w:numFmt w:val="lowerLetter"/>
      <w:lvlText w:val="%2."/>
      <w:lvlJc w:val="left"/>
      <w:pPr>
        <w:ind w:left="2157" w:hanging="360"/>
      </w:pPr>
    </w:lvl>
    <w:lvl w:ilvl="2" w:tplc="040E001B" w:tentative="1">
      <w:start w:val="1"/>
      <w:numFmt w:val="lowerRoman"/>
      <w:lvlText w:val="%3."/>
      <w:lvlJc w:val="right"/>
      <w:pPr>
        <w:ind w:left="2877" w:hanging="180"/>
      </w:pPr>
    </w:lvl>
    <w:lvl w:ilvl="3" w:tplc="040E000F" w:tentative="1">
      <w:start w:val="1"/>
      <w:numFmt w:val="decimal"/>
      <w:lvlText w:val="%4."/>
      <w:lvlJc w:val="left"/>
      <w:pPr>
        <w:ind w:left="3597" w:hanging="360"/>
      </w:pPr>
    </w:lvl>
    <w:lvl w:ilvl="4" w:tplc="123E1FAC">
      <w:start w:val="1"/>
      <w:numFmt w:val="lowerLetter"/>
      <w:lvlText w:val="%5)"/>
      <w:lvlJc w:val="left"/>
      <w:pPr>
        <w:ind w:left="4317" w:hanging="360"/>
      </w:pPr>
      <w:rPr>
        <w:i/>
      </w:rPr>
    </w:lvl>
    <w:lvl w:ilvl="5" w:tplc="040E001B" w:tentative="1">
      <w:start w:val="1"/>
      <w:numFmt w:val="lowerRoman"/>
      <w:lvlText w:val="%6."/>
      <w:lvlJc w:val="right"/>
      <w:pPr>
        <w:ind w:left="5037" w:hanging="180"/>
      </w:pPr>
    </w:lvl>
    <w:lvl w:ilvl="6" w:tplc="040E000F" w:tentative="1">
      <w:start w:val="1"/>
      <w:numFmt w:val="decimal"/>
      <w:lvlText w:val="%7."/>
      <w:lvlJc w:val="left"/>
      <w:pPr>
        <w:ind w:left="5757" w:hanging="360"/>
      </w:pPr>
    </w:lvl>
    <w:lvl w:ilvl="7" w:tplc="040E0019" w:tentative="1">
      <w:start w:val="1"/>
      <w:numFmt w:val="lowerLetter"/>
      <w:lvlText w:val="%8."/>
      <w:lvlJc w:val="left"/>
      <w:pPr>
        <w:ind w:left="6477" w:hanging="360"/>
      </w:pPr>
    </w:lvl>
    <w:lvl w:ilvl="8" w:tplc="040E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3">
    <w:nsid w:val="0DC20D2D"/>
    <w:multiLevelType w:val="hybridMultilevel"/>
    <w:tmpl w:val="7762646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285BE2"/>
    <w:multiLevelType w:val="hybridMultilevel"/>
    <w:tmpl w:val="30BCEC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2D1210"/>
    <w:multiLevelType w:val="hybridMultilevel"/>
    <w:tmpl w:val="5E34454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E01954"/>
    <w:multiLevelType w:val="hybridMultilevel"/>
    <w:tmpl w:val="E3B0660C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C7D2D4D"/>
    <w:multiLevelType w:val="hybridMultilevel"/>
    <w:tmpl w:val="C7B887FA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1D190549"/>
    <w:multiLevelType w:val="hybridMultilevel"/>
    <w:tmpl w:val="0C0EF7D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925E21"/>
    <w:multiLevelType w:val="hybridMultilevel"/>
    <w:tmpl w:val="BC92E1C6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2576619E"/>
    <w:multiLevelType w:val="hybridMultilevel"/>
    <w:tmpl w:val="73C26EA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1ECDAE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430E4A"/>
    <w:multiLevelType w:val="hybridMultilevel"/>
    <w:tmpl w:val="DD9C51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757322"/>
    <w:multiLevelType w:val="hybridMultilevel"/>
    <w:tmpl w:val="79ECD75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BA3798"/>
    <w:multiLevelType w:val="hybridMultilevel"/>
    <w:tmpl w:val="EBB8975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FA50CA"/>
    <w:multiLevelType w:val="hybridMultilevel"/>
    <w:tmpl w:val="4CEA0F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3826D9"/>
    <w:multiLevelType w:val="hybridMultilevel"/>
    <w:tmpl w:val="17AC8B9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B369398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F0592C"/>
    <w:multiLevelType w:val="hybridMultilevel"/>
    <w:tmpl w:val="5E64C1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E4253B"/>
    <w:multiLevelType w:val="multilevel"/>
    <w:tmpl w:val="47E4476A"/>
    <w:lvl w:ilvl="0">
      <w:start w:val="1"/>
      <w:numFmt w:val="decimal"/>
      <w:pStyle w:val="Cmsor1-Sec2"/>
      <w:lvlText w:val="%1."/>
      <w:lvlJc w:val="left"/>
      <w:pPr>
        <w:ind w:left="360" w:hanging="360"/>
      </w:pPr>
    </w:lvl>
    <w:lvl w:ilvl="1">
      <w:start w:val="1"/>
      <w:numFmt w:val="decimal"/>
      <w:pStyle w:val="Cmsor2-Sec2"/>
      <w:lvlText w:val="%1.%2."/>
      <w:lvlJc w:val="left"/>
      <w:pPr>
        <w:ind w:left="792" w:hanging="432"/>
      </w:pPr>
      <w:rPr>
        <w:sz w:val="22"/>
      </w:rPr>
    </w:lvl>
    <w:lvl w:ilvl="2">
      <w:start w:val="1"/>
      <w:numFmt w:val="decimal"/>
      <w:pStyle w:val="Cmsor3-Sec2"/>
      <w:lvlText w:val="%1.%2.%3."/>
      <w:lvlJc w:val="left"/>
      <w:pPr>
        <w:ind w:left="1224" w:hanging="504"/>
      </w:pPr>
    </w:lvl>
    <w:lvl w:ilvl="3">
      <w:start w:val="1"/>
      <w:numFmt w:val="decimal"/>
      <w:pStyle w:val="Cmsor4-Sec2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C5E290E"/>
    <w:multiLevelType w:val="hybridMultilevel"/>
    <w:tmpl w:val="17AC8B9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B369398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7578AF"/>
    <w:multiLevelType w:val="hybridMultilevel"/>
    <w:tmpl w:val="DB2A5C5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2B5F94"/>
    <w:multiLevelType w:val="hybridMultilevel"/>
    <w:tmpl w:val="DE727A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ED5772"/>
    <w:multiLevelType w:val="hybridMultilevel"/>
    <w:tmpl w:val="CED412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776A53"/>
    <w:multiLevelType w:val="hybridMultilevel"/>
    <w:tmpl w:val="5B4CFE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4F5A64"/>
    <w:multiLevelType w:val="hybridMultilevel"/>
    <w:tmpl w:val="F8209222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44A10D7F"/>
    <w:multiLevelType w:val="hybridMultilevel"/>
    <w:tmpl w:val="F47863D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645994"/>
    <w:multiLevelType w:val="hybridMultilevel"/>
    <w:tmpl w:val="993C003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6D09A8"/>
    <w:multiLevelType w:val="hybridMultilevel"/>
    <w:tmpl w:val="3D4C18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9E5D06"/>
    <w:multiLevelType w:val="hybridMultilevel"/>
    <w:tmpl w:val="16EE20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BA23C8"/>
    <w:multiLevelType w:val="hybridMultilevel"/>
    <w:tmpl w:val="CE3EC40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3469FB"/>
    <w:multiLevelType w:val="hybridMultilevel"/>
    <w:tmpl w:val="BD96AB56"/>
    <w:lvl w:ilvl="0" w:tplc="7A0CC174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D540E6"/>
    <w:multiLevelType w:val="hybridMultilevel"/>
    <w:tmpl w:val="BA667B14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>
    <w:nsid w:val="64D04FFE"/>
    <w:multiLevelType w:val="hybridMultilevel"/>
    <w:tmpl w:val="7D8E48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5B243C"/>
    <w:multiLevelType w:val="hybridMultilevel"/>
    <w:tmpl w:val="7FE0407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40708A"/>
    <w:multiLevelType w:val="hybridMultilevel"/>
    <w:tmpl w:val="B38804B8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735F5FE9"/>
    <w:multiLevelType w:val="hybridMultilevel"/>
    <w:tmpl w:val="8B62904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B62ACF"/>
    <w:multiLevelType w:val="hybridMultilevel"/>
    <w:tmpl w:val="EC7E21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D60606"/>
    <w:multiLevelType w:val="hybridMultilevel"/>
    <w:tmpl w:val="891457A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E24B17"/>
    <w:multiLevelType w:val="hybridMultilevel"/>
    <w:tmpl w:val="5B564D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25"/>
  </w:num>
  <w:num w:numId="5">
    <w:abstractNumId w:val="21"/>
  </w:num>
  <w:num w:numId="6">
    <w:abstractNumId w:val="33"/>
  </w:num>
  <w:num w:numId="7">
    <w:abstractNumId w:val="23"/>
  </w:num>
  <w:num w:numId="8">
    <w:abstractNumId w:val="6"/>
  </w:num>
  <w:num w:numId="9">
    <w:abstractNumId w:val="19"/>
  </w:num>
  <w:num w:numId="10">
    <w:abstractNumId w:val="11"/>
  </w:num>
  <w:num w:numId="11">
    <w:abstractNumId w:val="4"/>
  </w:num>
  <w:num w:numId="12">
    <w:abstractNumId w:val="36"/>
  </w:num>
  <w:num w:numId="13">
    <w:abstractNumId w:val="18"/>
  </w:num>
  <w:num w:numId="14">
    <w:abstractNumId w:val="8"/>
  </w:num>
  <w:num w:numId="15">
    <w:abstractNumId w:val="31"/>
  </w:num>
  <w:num w:numId="16">
    <w:abstractNumId w:val="29"/>
  </w:num>
  <w:num w:numId="17">
    <w:abstractNumId w:val="17"/>
  </w:num>
  <w:num w:numId="18">
    <w:abstractNumId w:val="5"/>
  </w:num>
  <w:num w:numId="19">
    <w:abstractNumId w:val="3"/>
  </w:num>
  <w:num w:numId="20">
    <w:abstractNumId w:val="10"/>
  </w:num>
  <w:num w:numId="21">
    <w:abstractNumId w:val="0"/>
  </w:num>
  <w:num w:numId="22">
    <w:abstractNumId w:val="16"/>
  </w:num>
  <w:num w:numId="23">
    <w:abstractNumId w:val="12"/>
  </w:num>
  <w:num w:numId="24">
    <w:abstractNumId w:val="13"/>
  </w:num>
  <w:num w:numId="25">
    <w:abstractNumId w:val="34"/>
  </w:num>
  <w:num w:numId="26">
    <w:abstractNumId w:val="37"/>
  </w:num>
  <w:num w:numId="27">
    <w:abstractNumId w:val="32"/>
  </w:num>
  <w:num w:numId="28">
    <w:abstractNumId w:val="15"/>
  </w:num>
  <w:num w:numId="29">
    <w:abstractNumId w:val="22"/>
  </w:num>
  <w:num w:numId="30">
    <w:abstractNumId w:val="24"/>
  </w:num>
  <w:num w:numId="31">
    <w:abstractNumId w:val="26"/>
  </w:num>
  <w:num w:numId="32">
    <w:abstractNumId w:val="14"/>
  </w:num>
  <w:num w:numId="33">
    <w:abstractNumId w:val="35"/>
  </w:num>
  <w:num w:numId="34">
    <w:abstractNumId w:val="27"/>
  </w:num>
  <w:num w:numId="35">
    <w:abstractNumId w:val="20"/>
  </w:num>
  <w:num w:numId="36">
    <w:abstractNumId w:val="28"/>
  </w:num>
  <w:num w:numId="37">
    <w:abstractNumId w:val="30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Formatting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AF8"/>
    <w:rsid w:val="000008BD"/>
    <w:rsid w:val="000042B4"/>
    <w:rsid w:val="000054E0"/>
    <w:rsid w:val="00005AC2"/>
    <w:rsid w:val="00007872"/>
    <w:rsid w:val="0001352A"/>
    <w:rsid w:val="00014D0A"/>
    <w:rsid w:val="000151D6"/>
    <w:rsid w:val="00022D62"/>
    <w:rsid w:val="000258B7"/>
    <w:rsid w:val="00030C52"/>
    <w:rsid w:val="00032E34"/>
    <w:rsid w:val="00053738"/>
    <w:rsid w:val="00053A03"/>
    <w:rsid w:val="00053EEE"/>
    <w:rsid w:val="00057109"/>
    <w:rsid w:val="00064843"/>
    <w:rsid w:val="000654DE"/>
    <w:rsid w:val="00070B14"/>
    <w:rsid w:val="000738BF"/>
    <w:rsid w:val="00073A95"/>
    <w:rsid w:val="00075A20"/>
    <w:rsid w:val="00077018"/>
    <w:rsid w:val="00077B0B"/>
    <w:rsid w:val="000825DC"/>
    <w:rsid w:val="000877AD"/>
    <w:rsid w:val="00087A62"/>
    <w:rsid w:val="00091A66"/>
    <w:rsid w:val="0009424F"/>
    <w:rsid w:val="000A0C5E"/>
    <w:rsid w:val="000A1890"/>
    <w:rsid w:val="000A6E55"/>
    <w:rsid w:val="000B6496"/>
    <w:rsid w:val="000B65B1"/>
    <w:rsid w:val="000B70C2"/>
    <w:rsid w:val="000C1CEF"/>
    <w:rsid w:val="000C6FE7"/>
    <w:rsid w:val="000C7075"/>
    <w:rsid w:val="000D15FE"/>
    <w:rsid w:val="000D1F2D"/>
    <w:rsid w:val="000D4043"/>
    <w:rsid w:val="000D59F9"/>
    <w:rsid w:val="000D6C19"/>
    <w:rsid w:val="000E26D4"/>
    <w:rsid w:val="000E5D4D"/>
    <w:rsid w:val="000E6266"/>
    <w:rsid w:val="000E6BFA"/>
    <w:rsid w:val="000F354B"/>
    <w:rsid w:val="00102A69"/>
    <w:rsid w:val="001076F7"/>
    <w:rsid w:val="001100B6"/>
    <w:rsid w:val="001136D7"/>
    <w:rsid w:val="00115715"/>
    <w:rsid w:val="001160FD"/>
    <w:rsid w:val="00116A9F"/>
    <w:rsid w:val="0012447B"/>
    <w:rsid w:val="00137781"/>
    <w:rsid w:val="00140E8B"/>
    <w:rsid w:val="00150DB1"/>
    <w:rsid w:val="0015112E"/>
    <w:rsid w:val="001521DC"/>
    <w:rsid w:val="001578A2"/>
    <w:rsid w:val="001578DF"/>
    <w:rsid w:val="001605E5"/>
    <w:rsid w:val="00164661"/>
    <w:rsid w:val="00167707"/>
    <w:rsid w:val="00170454"/>
    <w:rsid w:val="0017433E"/>
    <w:rsid w:val="00175100"/>
    <w:rsid w:val="00180100"/>
    <w:rsid w:val="00180730"/>
    <w:rsid w:val="00180B06"/>
    <w:rsid w:val="00181216"/>
    <w:rsid w:val="00183145"/>
    <w:rsid w:val="00184374"/>
    <w:rsid w:val="0018564E"/>
    <w:rsid w:val="00185D84"/>
    <w:rsid w:val="0019375C"/>
    <w:rsid w:val="001978F2"/>
    <w:rsid w:val="001A6325"/>
    <w:rsid w:val="001A679A"/>
    <w:rsid w:val="001B25DF"/>
    <w:rsid w:val="001B75D2"/>
    <w:rsid w:val="001B7EE1"/>
    <w:rsid w:val="001C1B11"/>
    <w:rsid w:val="001C5971"/>
    <w:rsid w:val="001D1660"/>
    <w:rsid w:val="001D3297"/>
    <w:rsid w:val="001D524B"/>
    <w:rsid w:val="001D585D"/>
    <w:rsid w:val="001D63FD"/>
    <w:rsid w:val="001E3C30"/>
    <w:rsid w:val="001E7389"/>
    <w:rsid w:val="001E73F4"/>
    <w:rsid w:val="001F00E3"/>
    <w:rsid w:val="001F4F0D"/>
    <w:rsid w:val="002046F2"/>
    <w:rsid w:val="00205EF7"/>
    <w:rsid w:val="00206268"/>
    <w:rsid w:val="00207CFF"/>
    <w:rsid w:val="00213F0C"/>
    <w:rsid w:val="00214A8B"/>
    <w:rsid w:val="002237D1"/>
    <w:rsid w:val="00224BD1"/>
    <w:rsid w:val="00227638"/>
    <w:rsid w:val="00227C31"/>
    <w:rsid w:val="00231998"/>
    <w:rsid w:val="00233140"/>
    <w:rsid w:val="00234708"/>
    <w:rsid w:val="00235111"/>
    <w:rsid w:val="0024236D"/>
    <w:rsid w:val="0024382E"/>
    <w:rsid w:val="00254B21"/>
    <w:rsid w:val="00255DFC"/>
    <w:rsid w:val="00255F1D"/>
    <w:rsid w:val="00262C54"/>
    <w:rsid w:val="00263C11"/>
    <w:rsid w:val="00267F13"/>
    <w:rsid w:val="0027042A"/>
    <w:rsid w:val="00272C57"/>
    <w:rsid w:val="00273FF0"/>
    <w:rsid w:val="002765E5"/>
    <w:rsid w:val="00277B98"/>
    <w:rsid w:val="00281150"/>
    <w:rsid w:val="002827BA"/>
    <w:rsid w:val="00283399"/>
    <w:rsid w:val="002834CA"/>
    <w:rsid w:val="0029149C"/>
    <w:rsid w:val="00292AFE"/>
    <w:rsid w:val="00295401"/>
    <w:rsid w:val="002A077E"/>
    <w:rsid w:val="002A68EC"/>
    <w:rsid w:val="002B0074"/>
    <w:rsid w:val="002B2DA9"/>
    <w:rsid w:val="002B760F"/>
    <w:rsid w:val="002C18F6"/>
    <w:rsid w:val="002C4D2A"/>
    <w:rsid w:val="002D06FC"/>
    <w:rsid w:val="002D3233"/>
    <w:rsid w:val="002D3DEA"/>
    <w:rsid w:val="002E3A97"/>
    <w:rsid w:val="002E5D6B"/>
    <w:rsid w:val="002E716D"/>
    <w:rsid w:val="002F3E35"/>
    <w:rsid w:val="002F4AF6"/>
    <w:rsid w:val="002F4CE5"/>
    <w:rsid w:val="002F5249"/>
    <w:rsid w:val="00300DBD"/>
    <w:rsid w:val="00303D9E"/>
    <w:rsid w:val="00304439"/>
    <w:rsid w:val="003045C9"/>
    <w:rsid w:val="00305699"/>
    <w:rsid w:val="0030664E"/>
    <w:rsid w:val="00307D16"/>
    <w:rsid w:val="0031038B"/>
    <w:rsid w:val="0031055D"/>
    <w:rsid w:val="00312140"/>
    <w:rsid w:val="0031713C"/>
    <w:rsid w:val="003208F0"/>
    <w:rsid w:val="00321F6A"/>
    <w:rsid w:val="00327CB6"/>
    <w:rsid w:val="00344294"/>
    <w:rsid w:val="00351A2A"/>
    <w:rsid w:val="00354851"/>
    <w:rsid w:val="003608AC"/>
    <w:rsid w:val="00361744"/>
    <w:rsid w:val="0036678B"/>
    <w:rsid w:val="003719D3"/>
    <w:rsid w:val="00371A42"/>
    <w:rsid w:val="00372014"/>
    <w:rsid w:val="0037723A"/>
    <w:rsid w:val="0037774E"/>
    <w:rsid w:val="003847A2"/>
    <w:rsid w:val="00384DE4"/>
    <w:rsid w:val="00390EBC"/>
    <w:rsid w:val="00393877"/>
    <w:rsid w:val="003A0F7D"/>
    <w:rsid w:val="003B152B"/>
    <w:rsid w:val="003B25F6"/>
    <w:rsid w:val="003B5159"/>
    <w:rsid w:val="003B69EA"/>
    <w:rsid w:val="003B6EE9"/>
    <w:rsid w:val="003D0313"/>
    <w:rsid w:val="003D10EC"/>
    <w:rsid w:val="003D2653"/>
    <w:rsid w:val="003D3878"/>
    <w:rsid w:val="003D6EB0"/>
    <w:rsid w:val="003E5D65"/>
    <w:rsid w:val="003F58A3"/>
    <w:rsid w:val="004055D2"/>
    <w:rsid w:val="00412970"/>
    <w:rsid w:val="004142C1"/>
    <w:rsid w:val="0042478E"/>
    <w:rsid w:val="004275BA"/>
    <w:rsid w:val="00434017"/>
    <w:rsid w:val="00435702"/>
    <w:rsid w:val="00437059"/>
    <w:rsid w:val="004379B6"/>
    <w:rsid w:val="00442A4F"/>
    <w:rsid w:val="00447D6B"/>
    <w:rsid w:val="00453BF0"/>
    <w:rsid w:val="004544CC"/>
    <w:rsid w:val="0045517A"/>
    <w:rsid w:val="0045547C"/>
    <w:rsid w:val="004561FE"/>
    <w:rsid w:val="004604D9"/>
    <w:rsid w:val="00462E6E"/>
    <w:rsid w:val="0046392A"/>
    <w:rsid w:val="0047097B"/>
    <w:rsid w:val="00471F94"/>
    <w:rsid w:val="00474718"/>
    <w:rsid w:val="004772B5"/>
    <w:rsid w:val="00477A94"/>
    <w:rsid w:val="00483960"/>
    <w:rsid w:val="00483D4D"/>
    <w:rsid w:val="00487A7E"/>
    <w:rsid w:val="00494FF1"/>
    <w:rsid w:val="00496710"/>
    <w:rsid w:val="004A2113"/>
    <w:rsid w:val="004A4E5C"/>
    <w:rsid w:val="004A690C"/>
    <w:rsid w:val="004B06E3"/>
    <w:rsid w:val="004B3198"/>
    <w:rsid w:val="004B3885"/>
    <w:rsid w:val="004B5619"/>
    <w:rsid w:val="004C4C93"/>
    <w:rsid w:val="004C6415"/>
    <w:rsid w:val="004C74D8"/>
    <w:rsid w:val="004D477D"/>
    <w:rsid w:val="004D49B5"/>
    <w:rsid w:val="004D52D1"/>
    <w:rsid w:val="004D6E7A"/>
    <w:rsid w:val="004E3098"/>
    <w:rsid w:val="004E3C6D"/>
    <w:rsid w:val="004E494B"/>
    <w:rsid w:val="004E4F3B"/>
    <w:rsid w:val="004E5C5E"/>
    <w:rsid w:val="004E7077"/>
    <w:rsid w:val="004F0E19"/>
    <w:rsid w:val="004F3E26"/>
    <w:rsid w:val="004F4725"/>
    <w:rsid w:val="004F5656"/>
    <w:rsid w:val="00503E55"/>
    <w:rsid w:val="00505989"/>
    <w:rsid w:val="0052286E"/>
    <w:rsid w:val="00523E95"/>
    <w:rsid w:val="00530B00"/>
    <w:rsid w:val="0053462D"/>
    <w:rsid w:val="00536D8D"/>
    <w:rsid w:val="00550849"/>
    <w:rsid w:val="005516BF"/>
    <w:rsid w:val="00552DD8"/>
    <w:rsid w:val="00557A7E"/>
    <w:rsid w:val="00564B6C"/>
    <w:rsid w:val="00570A1B"/>
    <w:rsid w:val="00573296"/>
    <w:rsid w:val="00577DD5"/>
    <w:rsid w:val="00581A59"/>
    <w:rsid w:val="00591D32"/>
    <w:rsid w:val="005964CA"/>
    <w:rsid w:val="005979E5"/>
    <w:rsid w:val="005A246D"/>
    <w:rsid w:val="005A2941"/>
    <w:rsid w:val="005B1580"/>
    <w:rsid w:val="005B40C6"/>
    <w:rsid w:val="005C011B"/>
    <w:rsid w:val="005C41AE"/>
    <w:rsid w:val="005C6E5D"/>
    <w:rsid w:val="005D0BC2"/>
    <w:rsid w:val="005D3DA0"/>
    <w:rsid w:val="005D5907"/>
    <w:rsid w:val="005D6D5A"/>
    <w:rsid w:val="005D7D2A"/>
    <w:rsid w:val="005E373E"/>
    <w:rsid w:val="005E4F8E"/>
    <w:rsid w:val="005E775A"/>
    <w:rsid w:val="005F3452"/>
    <w:rsid w:val="005F4E36"/>
    <w:rsid w:val="005F5D6B"/>
    <w:rsid w:val="005F6519"/>
    <w:rsid w:val="00600F50"/>
    <w:rsid w:val="00603765"/>
    <w:rsid w:val="00603C25"/>
    <w:rsid w:val="00610C0A"/>
    <w:rsid w:val="0061582C"/>
    <w:rsid w:val="00617811"/>
    <w:rsid w:val="00627992"/>
    <w:rsid w:val="00630D24"/>
    <w:rsid w:val="0063357D"/>
    <w:rsid w:val="00633716"/>
    <w:rsid w:val="006358D8"/>
    <w:rsid w:val="00635DEB"/>
    <w:rsid w:val="00636CFE"/>
    <w:rsid w:val="006443F6"/>
    <w:rsid w:val="00646569"/>
    <w:rsid w:val="006478BF"/>
    <w:rsid w:val="00650869"/>
    <w:rsid w:val="0065256E"/>
    <w:rsid w:val="0065346F"/>
    <w:rsid w:val="00654296"/>
    <w:rsid w:val="0065434D"/>
    <w:rsid w:val="00662B0A"/>
    <w:rsid w:val="006651A7"/>
    <w:rsid w:val="006652E2"/>
    <w:rsid w:val="00670466"/>
    <w:rsid w:val="006776D3"/>
    <w:rsid w:val="00677E10"/>
    <w:rsid w:val="00683C6A"/>
    <w:rsid w:val="00691CD6"/>
    <w:rsid w:val="00692184"/>
    <w:rsid w:val="00692EDF"/>
    <w:rsid w:val="00693680"/>
    <w:rsid w:val="00695BAA"/>
    <w:rsid w:val="00696AEE"/>
    <w:rsid w:val="006A5063"/>
    <w:rsid w:val="006A5462"/>
    <w:rsid w:val="006A6A19"/>
    <w:rsid w:val="006C1F80"/>
    <w:rsid w:val="006C4790"/>
    <w:rsid w:val="006C5204"/>
    <w:rsid w:val="006C66EB"/>
    <w:rsid w:val="006C6E30"/>
    <w:rsid w:val="006D1D65"/>
    <w:rsid w:val="006E1B66"/>
    <w:rsid w:val="006E4786"/>
    <w:rsid w:val="006F670A"/>
    <w:rsid w:val="0070086C"/>
    <w:rsid w:val="00703129"/>
    <w:rsid w:val="00703D7F"/>
    <w:rsid w:val="00704A3C"/>
    <w:rsid w:val="00716AE0"/>
    <w:rsid w:val="00716BF8"/>
    <w:rsid w:val="00716C79"/>
    <w:rsid w:val="00720109"/>
    <w:rsid w:val="00723BEE"/>
    <w:rsid w:val="00725225"/>
    <w:rsid w:val="007307ED"/>
    <w:rsid w:val="00730F08"/>
    <w:rsid w:val="00731388"/>
    <w:rsid w:val="00732071"/>
    <w:rsid w:val="00734115"/>
    <w:rsid w:val="00734E79"/>
    <w:rsid w:val="007366E7"/>
    <w:rsid w:val="00737C0C"/>
    <w:rsid w:val="00743991"/>
    <w:rsid w:val="0076089F"/>
    <w:rsid w:val="0076130D"/>
    <w:rsid w:val="007615EA"/>
    <w:rsid w:val="0077027C"/>
    <w:rsid w:val="007707CE"/>
    <w:rsid w:val="00770F71"/>
    <w:rsid w:val="00774601"/>
    <w:rsid w:val="00780687"/>
    <w:rsid w:val="007808D8"/>
    <w:rsid w:val="00781F7B"/>
    <w:rsid w:val="0078222A"/>
    <w:rsid w:val="0078367C"/>
    <w:rsid w:val="00786075"/>
    <w:rsid w:val="00786F1B"/>
    <w:rsid w:val="00790F78"/>
    <w:rsid w:val="00797D59"/>
    <w:rsid w:val="007A6A73"/>
    <w:rsid w:val="007B0A37"/>
    <w:rsid w:val="007B1256"/>
    <w:rsid w:val="007B337B"/>
    <w:rsid w:val="007B4408"/>
    <w:rsid w:val="007C042C"/>
    <w:rsid w:val="007C44DF"/>
    <w:rsid w:val="007C46CC"/>
    <w:rsid w:val="007C7F95"/>
    <w:rsid w:val="007D06D4"/>
    <w:rsid w:val="007D0C1D"/>
    <w:rsid w:val="007D45B0"/>
    <w:rsid w:val="007D5593"/>
    <w:rsid w:val="007D6F13"/>
    <w:rsid w:val="007D6F6A"/>
    <w:rsid w:val="007D77E0"/>
    <w:rsid w:val="007E06DA"/>
    <w:rsid w:val="007F05B8"/>
    <w:rsid w:val="007F0C01"/>
    <w:rsid w:val="007F2B78"/>
    <w:rsid w:val="007F6C91"/>
    <w:rsid w:val="00805B9C"/>
    <w:rsid w:val="00807692"/>
    <w:rsid w:val="00813F2A"/>
    <w:rsid w:val="00814E25"/>
    <w:rsid w:val="00816A3C"/>
    <w:rsid w:val="00822896"/>
    <w:rsid w:val="0082293B"/>
    <w:rsid w:val="00825694"/>
    <w:rsid w:val="00837343"/>
    <w:rsid w:val="00841A77"/>
    <w:rsid w:val="00843405"/>
    <w:rsid w:val="008469C1"/>
    <w:rsid w:val="008537BA"/>
    <w:rsid w:val="008541FF"/>
    <w:rsid w:val="008558F9"/>
    <w:rsid w:val="0086000F"/>
    <w:rsid w:val="00863192"/>
    <w:rsid w:val="00877B06"/>
    <w:rsid w:val="00882442"/>
    <w:rsid w:val="00885D78"/>
    <w:rsid w:val="00890353"/>
    <w:rsid w:val="00893981"/>
    <w:rsid w:val="00895E11"/>
    <w:rsid w:val="008A1292"/>
    <w:rsid w:val="008A1328"/>
    <w:rsid w:val="008A3178"/>
    <w:rsid w:val="008A34F7"/>
    <w:rsid w:val="008A6081"/>
    <w:rsid w:val="008B1161"/>
    <w:rsid w:val="008B1D96"/>
    <w:rsid w:val="008B3EC0"/>
    <w:rsid w:val="008B557B"/>
    <w:rsid w:val="008C0AB9"/>
    <w:rsid w:val="008C34F3"/>
    <w:rsid w:val="008C5399"/>
    <w:rsid w:val="008C7330"/>
    <w:rsid w:val="008D24CC"/>
    <w:rsid w:val="008D265D"/>
    <w:rsid w:val="008D2FFB"/>
    <w:rsid w:val="008D5D1E"/>
    <w:rsid w:val="008E0849"/>
    <w:rsid w:val="008E0978"/>
    <w:rsid w:val="008E1297"/>
    <w:rsid w:val="008E1EE7"/>
    <w:rsid w:val="008E6197"/>
    <w:rsid w:val="008F0D29"/>
    <w:rsid w:val="008F2212"/>
    <w:rsid w:val="008F5765"/>
    <w:rsid w:val="00913B7B"/>
    <w:rsid w:val="00926C96"/>
    <w:rsid w:val="00931ED1"/>
    <w:rsid w:val="0093376B"/>
    <w:rsid w:val="009453A6"/>
    <w:rsid w:val="00946BA4"/>
    <w:rsid w:val="00947093"/>
    <w:rsid w:val="00952D8C"/>
    <w:rsid w:val="00954F15"/>
    <w:rsid w:val="00955CA8"/>
    <w:rsid w:val="00960979"/>
    <w:rsid w:val="00961487"/>
    <w:rsid w:val="0096235B"/>
    <w:rsid w:val="00966203"/>
    <w:rsid w:val="009762FA"/>
    <w:rsid w:val="00981F97"/>
    <w:rsid w:val="00982D29"/>
    <w:rsid w:val="00983157"/>
    <w:rsid w:val="00985779"/>
    <w:rsid w:val="009933FC"/>
    <w:rsid w:val="009B3A5C"/>
    <w:rsid w:val="009B624A"/>
    <w:rsid w:val="009B79CE"/>
    <w:rsid w:val="009C6E78"/>
    <w:rsid w:val="009D183F"/>
    <w:rsid w:val="009D2AB2"/>
    <w:rsid w:val="009D76B8"/>
    <w:rsid w:val="009E12A5"/>
    <w:rsid w:val="009E19EC"/>
    <w:rsid w:val="009E31FA"/>
    <w:rsid w:val="009F34DB"/>
    <w:rsid w:val="009F6C92"/>
    <w:rsid w:val="00A05D2C"/>
    <w:rsid w:val="00A104E4"/>
    <w:rsid w:val="00A13F3A"/>
    <w:rsid w:val="00A1400A"/>
    <w:rsid w:val="00A217B0"/>
    <w:rsid w:val="00A22C82"/>
    <w:rsid w:val="00A22E06"/>
    <w:rsid w:val="00A25C41"/>
    <w:rsid w:val="00A308B6"/>
    <w:rsid w:val="00A30A54"/>
    <w:rsid w:val="00A30AF8"/>
    <w:rsid w:val="00A3195C"/>
    <w:rsid w:val="00A32A41"/>
    <w:rsid w:val="00A40DEA"/>
    <w:rsid w:val="00A42202"/>
    <w:rsid w:val="00A4551E"/>
    <w:rsid w:val="00A47A6E"/>
    <w:rsid w:val="00A509A1"/>
    <w:rsid w:val="00A515F4"/>
    <w:rsid w:val="00A54429"/>
    <w:rsid w:val="00A54EC2"/>
    <w:rsid w:val="00A73FF0"/>
    <w:rsid w:val="00A74745"/>
    <w:rsid w:val="00A76DD1"/>
    <w:rsid w:val="00A85EF6"/>
    <w:rsid w:val="00A91884"/>
    <w:rsid w:val="00A977F1"/>
    <w:rsid w:val="00AA08FC"/>
    <w:rsid w:val="00AA0BE6"/>
    <w:rsid w:val="00AA2AB4"/>
    <w:rsid w:val="00AA3E9D"/>
    <w:rsid w:val="00AA4895"/>
    <w:rsid w:val="00AA4E45"/>
    <w:rsid w:val="00AA66C9"/>
    <w:rsid w:val="00AB06C0"/>
    <w:rsid w:val="00AB2F04"/>
    <w:rsid w:val="00AC5BFB"/>
    <w:rsid w:val="00AC603A"/>
    <w:rsid w:val="00AC6631"/>
    <w:rsid w:val="00AD3587"/>
    <w:rsid w:val="00AD5CFB"/>
    <w:rsid w:val="00AE1F90"/>
    <w:rsid w:val="00AE5472"/>
    <w:rsid w:val="00AE59E0"/>
    <w:rsid w:val="00AF4682"/>
    <w:rsid w:val="00AF4FB6"/>
    <w:rsid w:val="00AF58CD"/>
    <w:rsid w:val="00AF69DD"/>
    <w:rsid w:val="00AF7664"/>
    <w:rsid w:val="00B00940"/>
    <w:rsid w:val="00B00B74"/>
    <w:rsid w:val="00B02A2C"/>
    <w:rsid w:val="00B1417D"/>
    <w:rsid w:val="00B14451"/>
    <w:rsid w:val="00B14C8A"/>
    <w:rsid w:val="00B24F1F"/>
    <w:rsid w:val="00B33AF9"/>
    <w:rsid w:val="00B343D2"/>
    <w:rsid w:val="00B361F6"/>
    <w:rsid w:val="00B408A1"/>
    <w:rsid w:val="00B45705"/>
    <w:rsid w:val="00B53F17"/>
    <w:rsid w:val="00B5792F"/>
    <w:rsid w:val="00B57A29"/>
    <w:rsid w:val="00B600EF"/>
    <w:rsid w:val="00B6188C"/>
    <w:rsid w:val="00B61DC8"/>
    <w:rsid w:val="00B65854"/>
    <w:rsid w:val="00B659F9"/>
    <w:rsid w:val="00B65CA6"/>
    <w:rsid w:val="00B80000"/>
    <w:rsid w:val="00B808C6"/>
    <w:rsid w:val="00B82EDE"/>
    <w:rsid w:val="00B87064"/>
    <w:rsid w:val="00B91B2E"/>
    <w:rsid w:val="00B973F6"/>
    <w:rsid w:val="00BA4E18"/>
    <w:rsid w:val="00BA710D"/>
    <w:rsid w:val="00BB06BA"/>
    <w:rsid w:val="00BB10B0"/>
    <w:rsid w:val="00BB1667"/>
    <w:rsid w:val="00BB4629"/>
    <w:rsid w:val="00BB537A"/>
    <w:rsid w:val="00BC0B7E"/>
    <w:rsid w:val="00BC1497"/>
    <w:rsid w:val="00BC178C"/>
    <w:rsid w:val="00BC271F"/>
    <w:rsid w:val="00BC3DC1"/>
    <w:rsid w:val="00BC590F"/>
    <w:rsid w:val="00BD1229"/>
    <w:rsid w:val="00BD31B4"/>
    <w:rsid w:val="00BD37C8"/>
    <w:rsid w:val="00BD6FE3"/>
    <w:rsid w:val="00BD7A09"/>
    <w:rsid w:val="00BE4653"/>
    <w:rsid w:val="00BF63E0"/>
    <w:rsid w:val="00BF77DC"/>
    <w:rsid w:val="00C0256A"/>
    <w:rsid w:val="00C03E17"/>
    <w:rsid w:val="00C06E0A"/>
    <w:rsid w:val="00C1264B"/>
    <w:rsid w:val="00C13DDC"/>
    <w:rsid w:val="00C1481C"/>
    <w:rsid w:val="00C17170"/>
    <w:rsid w:val="00C21906"/>
    <w:rsid w:val="00C2265E"/>
    <w:rsid w:val="00C265D7"/>
    <w:rsid w:val="00C3039D"/>
    <w:rsid w:val="00C31564"/>
    <w:rsid w:val="00C31695"/>
    <w:rsid w:val="00C32C30"/>
    <w:rsid w:val="00C33092"/>
    <w:rsid w:val="00C341ED"/>
    <w:rsid w:val="00C42B0D"/>
    <w:rsid w:val="00C43B20"/>
    <w:rsid w:val="00C463AE"/>
    <w:rsid w:val="00C50811"/>
    <w:rsid w:val="00C53E86"/>
    <w:rsid w:val="00C63E6D"/>
    <w:rsid w:val="00C66BE2"/>
    <w:rsid w:val="00C712E4"/>
    <w:rsid w:val="00C74999"/>
    <w:rsid w:val="00C74FF3"/>
    <w:rsid w:val="00C81289"/>
    <w:rsid w:val="00C85034"/>
    <w:rsid w:val="00C8693C"/>
    <w:rsid w:val="00C95B4E"/>
    <w:rsid w:val="00CA11C9"/>
    <w:rsid w:val="00CA33DB"/>
    <w:rsid w:val="00CA3D1E"/>
    <w:rsid w:val="00CA46C9"/>
    <w:rsid w:val="00CA5868"/>
    <w:rsid w:val="00CA7C30"/>
    <w:rsid w:val="00CB022C"/>
    <w:rsid w:val="00CB0A21"/>
    <w:rsid w:val="00CB1A81"/>
    <w:rsid w:val="00CB5E92"/>
    <w:rsid w:val="00CB6D15"/>
    <w:rsid w:val="00CC64D7"/>
    <w:rsid w:val="00CD0D5B"/>
    <w:rsid w:val="00CD2ECE"/>
    <w:rsid w:val="00CE7062"/>
    <w:rsid w:val="00CF2558"/>
    <w:rsid w:val="00CF324D"/>
    <w:rsid w:val="00CF3580"/>
    <w:rsid w:val="00D0149A"/>
    <w:rsid w:val="00D078F5"/>
    <w:rsid w:val="00D10D47"/>
    <w:rsid w:val="00D1193B"/>
    <w:rsid w:val="00D1501D"/>
    <w:rsid w:val="00D2031A"/>
    <w:rsid w:val="00D20F2A"/>
    <w:rsid w:val="00D21ABB"/>
    <w:rsid w:val="00D21CDC"/>
    <w:rsid w:val="00D22F73"/>
    <w:rsid w:val="00D23763"/>
    <w:rsid w:val="00D366EF"/>
    <w:rsid w:val="00D37E90"/>
    <w:rsid w:val="00D446F3"/>
    <w:rsid w:val="00D448B6"/>
    <w:rsid w:val="00D453A0"/>
    <w:rsid w:val="00D47AFB"/>
    <w:rsid w:val="00D50C00"/>
    <w:rsid w:val="00D5342B"/>
    <w:rsid w:val="00D617D1"/>
    <w:rsid w:val="00D6379B"/>
    <w:rsid w:val="00D639B3"/>
    <w:rsid w:val="00D63CE7"/>
    <w:rsid w:val="00D668EA"/>
    <w:rsid w:val="00D700E5"/>
    <w:rsid w:val="00D7607B"/>
    <w:rsid w:val="00D81C18"/>
    <w:rsid w:val="00D913C9"/>
    <w:rsid w:val="00D9651D"/>
    <w:rsid w:val="00DA0242"/>
    <w:rsid w:val="00DA4FB1"/>
    <w:rsid w:val="00DA7B04"/>
    <w:rsid w:val="00DB55B5"/>
    <w:rsid w:val="00DC1283"/>
    <w:rsid w:val="00DC2F99"/>
    <w:rsid w:val="00DD2C71"/>
    <w:rsid w:val="00DD353E"/>
    <w:rsid w:val="00DD4B67"/>
    <w:rsid w:val="00DE2CA8"/>
    <w:rsid w:val="00DE5A08"/>
    <w:rsid w:val="00DF09D8"/>
    <w:rsid w:val="00DF7795"/>
    <w:rsid w:val="00E02471"/>
    <w:rsid w:val="00E048BA"/>
    <w:rsid w:val="00E053B3"/>
    <w:rsid w:val="00E06FD6"/>
    <w:rsid w:val="00E10AC4"/>
    <w:rsid w:val="00E15238"/>
    <w:rsid w:val="00E20934"/>
    <w:rsid w:val="00E21A0A"/>
    <w:rsid w:val="00E23271"/>
    <w:rsid w:val="00E2596F"/>
    <w:rsid w:val="00E25C8B"/>
    <w:rsid w:val="00E2725A"/>
    <w:rsid w:val="00E274D9"/>
    <w:rsid w:val="00E319E8"/>
    <w:rsid w:val="00E31EE3"/>
    <w:rsid w:val="00E358CE"/>
    <w:rsid w:val="00E4008B"/>
    <w:rsid w:val="00E40B23"/>
    <w:rsid w:val="00E40BB1"/>
    <w:rsid w:val="00E40CC2"/>
    <w:rsid w:val="00E40CEE"/>
    <w:rsid w:val="00E420CA"/>
    <w:rsid w:val="00E4272D"/>
    <w:rsid w:val="00E458BC"/>
    <w:rsid w:val="00E50CB2"/>
    <w:rsid w:val="00E51C74"/>
    <w:rsid w:val="00E52B14"/>
    <w:rsid w:val="00E5616F"/>
    <w:rsid w:val="00E61EAC"/>
    <w:rsid w:val="00E716C8"/>
    <w:rsid w:val="00E723AF"/>
    <w:rsid w:val="00E745DC"/>
    <w:rsid w:val="00E7755E"/>
    <w:rsid w:val="00E80E7D"/>
    <w:rsid w:val="00E93C25"/>
    <w:rsid w:val="00EA08E2"/>
    <w:rsid w:val="00EA0CCA"/>
    <w:rsid w:val="00EA3709"/>
    <w:rsid w:val="00EA3C6A"/>
    <w:rsid w:val="00EB01D5"/>
    <w:rsid w:val="00EB0DB2"/>
    <w:rsid w:val="00EB151B"/>
    <w:rsid w:val="00EB4973"/>
    <w:rsid w:val="00EB4F28"/>
    <w:rsid w:val="00EC0CF1"/>
    <w:rsid w:val="00EC0DAA"/>
    <w:rsid w:val="00EC1D64"/>
    <w:rsid w:val="00ED3F47"/>
    <w:rsid w:val="00ED694F"/>
    <w:rsid w:val="00EE1435"/>
    <w:rsid w:val="00EF6798"/>
    <w:rsid w:val="00EF6926"/>
    <w:rsid w:val="00EF7F8D"/>
    <w:rsid w:val="00F04F88"/>
    <w:rsid w:val="00F0700D"/>
    <w:rsid w:val="00F0772B"/>
    <w:rsid w:val="00F11E96"/>
    <w:rsid w:val="00F1339F"/>
    <w:rsid w:val="00F135F8"/>
    <w:rsid w:val="00F16C84"/>
    <w:rsid w:val="00F27D83"/>
    <w:rsid w:val="00F27FE7"/>
    <w:rsid w:val="00F312E8"/>
    <w:rsid w:val="00F31713"/>
    <w:rsid w:val="00F31DE8"/>
    <w:rsid w:val="00F3342D"/>
    <w:rsid w:val="00F409FB"/>
    <w:rsid w:val="00F40FA7"/>
    <w:rsid w:val="00F42151"/>
    <w:rsid w:val="00F4523D"/>
    <w:rsid w:val="00F475A0"/>
    <w:rsid w:val="00F5723A"/>
    <w:rsid w:val="00F601F6"/>
    <w:rsid w:val="00F6081B"/>
    <w:rsid w:val="00F639A9"/>
    <w:rsid w:val="00F73161"/>
    <w:rsid w:val="00F73437"/>
    <w:rsid w:val="00F73C87"/>
    <w:rsid w:val="00F7601C"/>
    <w:rsid w:val="00F76E46"/>
    <w:rsid w:val="00F806E1"/>
    <w:rsid w:val="00F8236B"/>
    <w:rsid w:val="00F83104"/>
    <w:rsid w:val="00F8793F"/>
    <w:rsid w:val="00F91A00"/>
    <w:rsid w:val="00F9225B"/>
    <w:rsid w:val="00F93C15"/>
    <w:rsid w:val="00FB48B4"/>
    <w:rsid w:val="00FB62A7"/>
    <w:rsid w:val="00FB7AA6"/>
    <w:rsid w:val="00FC279C"/>
    <w:rsid w:val="00FC3EA5"/>
    <w:rsid w:val="00FC699E"/>
    <w:rsid w:val="00FC7F3D"/>
    <w:rsid w:val="00FD3533"/>
    <w:rsid w:val="00FD6466"/>
    <w:rsid w:val="00FD6F34"/>
    <w:rsid w:val="00FD75A1"/>
    <w:rsid w:val="00FE01FC"/>
    <w:rsid w:val="00FE0462"/>
    <w:rsid w:val="00FE133D"/>
    <w:rsid w:val="00FE2C86"/>
    <w:rsid w:val="00FE3E2F"/>
    <w:rsid w:val="00FE4DE9"/>
    <w:rsid w:val="00FE6272"/>
    <w:rsid w:val="00FF015D"/>
    <w:rsid w:val="00FF1215"/>
    <w:rsid w:val="00FF2C46"/>
    <w:rsid w:val="00FF7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0825DC"/>
    <w:pPr>
      <w:pBdr>
        <w:left w:val="single" w:sz="8" w:space="0" w:color="C0504D"/>
        <w:bottom w:val="single" w:sz="8" w:space="0" w:color="C0504D"/>
      </w:pBdr>
      <w:spacing w:before="240" w:after="100" w:line="269" w:lineRule="auto"/>
      <w:contextualSpacing/>
      <w:outlineLvl w:val="0"/>
    </w:pPr>
    <w:rPr>
      <w:rFonts w:ascii="Cambria" w:eastAsia="Times New Roman" w:hAnsi="Cambria" w:cs="Angsana New"/>
      <w:b/>
      <w:bCs/>
      <w:i/>
      <w:iCs/>
      <w:color w:val="943634"/>
      <w:sz w:val="28"/>
      <w:lang w:val="x-none" w:eastAsia="x-none" w:bidi="th-TH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004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"/>
    <w:basedOn w:val="Norml"/>
    <w:uiPriority w:val="34"/>
    <w:qFormat/>
    <w:rsid w:val="000825DC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bla-szveg">
    <w:name w:val="Tábla - szöveg"/>
    <w:basedOn w:val="Norml"/>
    <w:qFormat/>
    <w:rsid w:val="000825DC"/>
    <w:pPr>
      <w:spacing w:before="120" w:after="0" w:line="240" w:lineRule="auto"/>
      <w:jc w:val="both"/>
    </w:pPr>
    <w:rPr>
      <w:rFonts w:ascii="Arial" w:eastAsia="Times New Roman" w:hAnsi="Arial" w:cs="Cambria"/>
      <w:sz w:val="20"/>
      <w:szCs w:val="24"/>
      <w:lang w:eastAsia="hu-HU"/>
    </w:rPr>
  </w:style>
  <w:style w:type="paragraph" w:styleId="Nincstrkz">
    <w:name w:val="No Spacing"/>
    <w:basedOn w:val="Norml"/>
    <w:uiPriority w:val="1"/>
    <w:qFormat/>
    <w:rsid w:val="000825DC"/>
    <w:pPr>
      <w:spacing w:after="0" w:line="240" w:lineRule="auto"/>
    </w:pPr>
    <w:rPr>
      <w:rFonts w:ascii="Calibri" w:eastAsia="Calibri" w:hAnsi="Calibri" w:cs="Times New Roman"/>
      <w:i/>
      <w:iCs/>
      <w:sz w:val="20"/>
      <w:szCs w:val="20"/>
    </w:rPr>
  </w:style>
  <w:style w:type="character" w:customStyle="1" w:styleId="Cmsor1Char">
    <w:name w:val="Címsor 1 Char"/>
    <w:basedOn w:val="Bekezdsalapbettpusa"/>
    <w:link w:val="Cmsor1"/>
    <w:uiPriority w:val="9"/>
    <w:rsid w:val="000825DC"/>
    <w:rPr>
      <w:rFonts w:ascii="Cambria" w:eastAsia="Times New Roman" w:hAnsi="Cambria" w:cs="Angsana New"/>
      <w:b/>
      <w:bCs/>
      <w:i/>
      <w:iCs/>
      <w:color w:val="943634"/>
      <w:sz w:val="28"/>
      <w:lang w:val="x-none" w:eastAsia="x-none" w:bidi="th-TH"/>
    </w:rPr>
  </w:style>
  <w:style w:type="character" w:styleId="Jegyzethivatkozs">
    <w:name w:val="annotation reference"/>
    <w:uiPriority w:val="99"/>
    <w:semiHidden/>
    <w:rsid w:val="000825DC"/>
    <w:rPr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0825DC"/>
    <w:pPr>
      <w:spacing w:line="288" w:lineRule="auto"/>
    </w:pPr>
    <w:rPr>
      <w:rFonts w:ascii="Arial" w:eastAsia="Times New Roman" w:hAnsi="Arial" w:cs="Angsana New"/>
      <w:sz w:val="20"/>
      <w:szCs w:val="20"/>
      <w:lang w:val="x-none" w:bidi="th-TH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825DC"/>
    <w:rPr>
      <w:rFonts w:ascii="Arial" w:eastAsia="Times New Roman" w:hAnsi="Arial" w:cs="Angsana New"/>
      <w:sz w:val="20"/>
      <w:szCs w:val="20"/>
      <w:lang w:val="x-none" w:bidi="th-TH"/>
    </w:rPr>
  </w:style>
  <w:style w:type="paragraph" w:styleId="Lbjegyzetszveg">
    <w:name w:val="footnote text"/>
    <w:basedOn w:val="Norml"/>
    <w:link w:val="LbjegyzetszvegChar"/>
    <w:uiPriority w:val="99"/>
    <w:rsid w:val="000825DC"/>
    <w:pPr>
      <w:spacing w:line="288" w:lineRule="auto"/>
    </w:pPr>
    <w:rPr>
      <w:rFonts w:ascii="Times New Roman" w:eastAsia="Times New Roman" w:hAnsi="Times New Roman" w:cs="Angsana New"/>
      <w:sz w:val="20"/>
      <w:szCs w:val="20"/>
      <w:lang w:val="x-none" w:bidi="th-TH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0825DC"/>
    <w:rPr>
      <w:rFonts w:ascii="Times New Roman" w:eastAsia="Times New Roman" w:hAnsi="Times New Roman" w:cs="Angsana New"/>
      <w:sz w:val="20"/>
      <w:szCs w:val="20"/>
      <w:lang w:val="x-none" w:bidi="th-TH"/>
    </w:rPr>
  </w:style>
  <w:style w:type="character" w:styleId="Lbjegyzet-hivatkozs">
    <w:name w:val="footnote reference"/>
    <w:aliases w:val="ftref,Footnotes refss,Fussnota,Footnote symbol,Footnote reference number,Times 10 Point,Exposant 3 Point,EN Footnote Reference,note TESI,Footnote Reference Superscript,Zchn Zchn,Footnote number,Footnote Reference Number,BVI fnr,o"/>
    <w:uiPriority w:val="99"/>
    <w:unhideWhenUsed/>
    <w:rsid w:val="000825DC"/>
    <w:rPr>
      <w:vertAlign w:val="superscript"/>
    </w:rPr>
  </w:style>
  <w:style w:type="paragraph" w:customStyle="1" w:styleId="Cmsor1-Sec2">
    <w:name w:val="Címsor 1 - Sec2"/>
    <w:basedOn w:val="Norml"/>
    <w:uiPriority w:val="9"/>
    <w:qFormat/>
    <w:rsid w:val="000825DC"/>
    <w:pPr>
      <w:numPr>
        <w:numId w:val="17"/>
      </w:numPr>
      <w:tabs>
        <w:tab w:val="left" w:pos="426"/>
      </w:tabs>
      <w:spacing w:before="480" w:after="240"/>
      <w:ind w:left="357" w:hanging="357"/>
      <w:jc w:val="both"/>
      <w:outlineLvl w:val="0"/>
    </w:pPr>
    <w:rPr>
      <w:rFonts w:ascii="Arial" w:eastAsia="Times New Roman" w:hAnsi="Arial" w:cs="Arial"/>
      <w:b/>
      <w:sz w:val="26"/>
      <w:szCs w:val="26"/>
    </w:rPr>
  </w:style>
  <w:style w:type="paragraph" w:customStyle="1" w:styleId="Cmsor2-Sec2">
    <w:name w:val="Címsor 2 - Sec2"/>
    <w:basedOn w:val="Cmsor1-Sec2"/>
    <w:uiPriority w:val="9"/>
    <w:qFormat/>
    <w:rsid w:val="000825DC"/>
    <w:pPr>
      <w:numPr>
        <w:ilvl w:val="1"/>
      </w:numPr>
      <w:tabs>
        <w:tab w:val="clear" w:pos="426"/>
        <w:tab w:val="left" w:pos="567"/>
      </w:tabs>
      <w:spacing w:before="360"/>
      <w:ind w:left="567" w:hanging="567"/>
      <w:outlineLvl w:val="1"/>
    </w:pPr>
    <w:rPr>
      <w:rFonts w:asciiTheme="minorHAnsi" w:hAnsiTheme="minorHAnsi"/>
      <w:sz w:val="22"/>
      <w:szCs w:val="22"/>
    </w:rPr>
  </w:style>
  <w:style w:type="paragraph" w:customStyle="1" w:styleId="Cmsor3-Sec2">
    <w:name w:val="Címsor 3 - Sec2"/>
    <w:basedOn w:val="Cmsor2-Sec2"/>
    <w:autoRedefine/>
    <w:uiPriority w:val="9"/>
    <w:qFormat/>
    <w:rsid w:val="009D76B8"/>
    <w:pPr>
      <w:keepNext/>
      <w:numPr>
        <w:ilvl w:val="2"/>
      </w:numPr>
      <w:tabs>
        <w:tab w:val="clear" w:pos="567"/>
        <w:tab w:val="left" w:pos="851"/>
      </w:tabs>
      <w:ind w:left="851" w:hanging="851"/>
      <w:outlineLvl w:val="2"/>
    </w:pPr>
    <w:rPr>
      <w:i/>
    </w:rPr>
  </w:style>
  <w:style w:type="paragraph" w:customStyle="1" w:styleId="Cmsor4-Sec2">
    <w:name w:val="Címsor 4 - Sec2"/>
    <w:basedOn w:val="Cmsor3-Sec2"/>
    <w:uiPriority w:val="9"/>
    <w:qFormat/>
    <w:rsid w:val="000825DC"/>
    <w:pPr>
      <w:numPr>
        <w:ilvl w:val="3"/>
      </w:numPr>
      <w:tabs>
        <w:tab w:val="clear" w:pos="851"/>
        <w:tab w:val="left" w:pos="993"/>
      </w:tabs>
      <w:ind w:left="992" w:hanging="992"/>
      <w:outlineLvl w:val="3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082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825DC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2347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Kzepesrcs31jellszn">
    <w:name w:val="Medium Grid 3 Accent 1"/>
    <w:basedOn w:val="Normltblzat"/>
    <w:uiPriority w:val="69"/>
    <w:rsid w:val="00EF679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Kpalrs">
    <w:name w:val="caption"/>
    <w:basedOn w:val="Norml"/>
    <w:next w:val="Norml"/>
    <w:uiPriority w:val="35"/>
    <w:unhideWhenUsed/>
    <w:qFormat/>
    <w:rsid w:val="00393877"/>
    <w:pPr>
      <w:keepNext/>
      <w:spacing w:line="240" w:lineRule="auto"/>
      <w:jc w:val="center"/>
    </w:pPr>
    <w:rPr>
      <w:b/>
      <w:bCs/>
      <w:sz w:val="20"/>
      <w:szCs w:val="18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06268"/>
    <w:pPr>
      <w:spacing w:line="240" w:lineRule="auto"/>
    </w:pPr>
    <w:rPr>
      <w:rFonts w:asciiTheme="minorHAnsi" w:eastAsiaTheme="minorHAnsi" w:hAnsiTheme="minorHAnsi" w:cstheme="minorBidi"/>
      <w:b/>
      <w:bCs/>
      <w:lang w:val="hu-HU" w:bidi="ar-SA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06268"/>
    <w:rPr>
      <w:rFonts w:ascii="Arial" w:eastAsia="Times New Roman" w:hAnsi="Arial" w:cs="Angsana New"/>
      <w:b/>
      <w:bCs/>
      <w:sz w:val="20"/>
      <w:szCs w:val="20"/>
      <w:lang w:val="x-none" w:bidi="th-TH"/>
    </w:rPr>
  </w:style>
  <w:style w:type="paragraph" w:styleId="lfej">
    <w:name w:val="header"/>
    <w:basedOn w:val="Norml"/>
    <w:link w:val="lfejChar"/>
    <w:uiPriority w:val="99"/>
    <w:unhideWhenUsed/>
    <w:rsid w:val="008C73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C7330"/>
  </w:style>
  <w:style w:type="paragraph" w:styleId="llb">
    <w:name w:val="footer"/>
    <w:basedOn w:val="Norml"/>
    <w:link w:val="llbChar"/>
    <w:uiPriority w:val="99"/>
    <w:unhideWhenUsed/>
    <w:rsid w:val="008C73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C7330"/>
  </w:style>
  <w:style w:type="character" w:styleId="Hiperhivatkozs">
    <w:name w:val="Hyperlink"/>
    <w:basedOn w:val="Bekezdsalapbettpusa"/>
    <w:uiPriority w:val="99"/>
    <w:unhideWhenUsed/>
    <w:rsid w:val="008F221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0825DC"/>
    <w:pPr>
      <w:pBdr>
        <w:left w:val="single" w:sz="8" w:space="0" w:color="C0504D"/>
        <w:bottom w:val="single" w:sz="8" w:space="0" w:color="C0504D"/>
      </w:pBdr>
      <w:spacing w:before="240" w:after="100" w:line="269" w:lineRule="auto"/>
      <w:contextualSpacing/>
      <w:outlineLvl w:val="0"/>
    </w:pPr>
    <w:rPr>
      <w:rFonts w:ascii="Cambria" w:eastAsia="Times New Roman" w:hAnsi="Cambria" w:cs="Angsana New"/>
      <w:b/>
      <w:bCs/>
      <w:i/>
      <w:iCs/>
      <w:color w:val="943634"/>
      <w:sz w:val="28"/>
      <w:lang w:val="x-none" w:eastAsia="x-none" w:bidi="th-TH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004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"/>
    <w:basedOn w:val="Norml"/>
    <w:uiPriority w:val="34"/>
    <w:qFormat/>
    <w:rsid w:val="000825DC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bla-szveg">
    <w:name w:val="Tábla - szöveg"/>
    <w:basedOn w:val="Norml"/>
    <w:qFormat/>
    <w:rsid w:val="000825DC"/>
    <w:pPr>
      <w:spacing w:before="120" w:after="0" w:line="240" w:lineRule="auto"/>
      <w:jc w:val="both"/>
    </w:pPr>
    <w:rPr>
      <w:rFonts w:ascii="Arial" w:eastAsia="Times New Roman" w:hAnsi="Arial" w:cs="Cambria"/>
      <w:sz w:val="20"/>
      <w:szCs w:val="24"/>
      <w:lang w:eastAsia="hu-HU"/>
    </w:rPr>
  </w:style>
  <w:style w:type="paragraph" w:styleId="Nincstrkz">
    <w:name w:val="No Spacing"/>
    <w:basedOn w:val="Norml"/>
    <w:uiPriority w:val="1"/>
    <w:qFormat/>
    <w:rsid w:val="000825DC"/>
    <w:pPr>
      <w:spacing w:after="0" w:line="240" w:lineRule="auto"/>
    </w:pPr>
    <w:rPr>
      <w:rFonts w:ascii="Calibri" w:eastAsia="Calibri" w:hAnsi="Calibri" w:cs="Times New Roman"/>
      <w:i/>
      <w:iCs/>
      <w:sz w:val="20"/>
      <w:szCs w:val="20"/>
    </w:rPr>
  </w:style>
  <w:style w:type="character" w:customStyle="1" w:styleId="Cmsor1Char">
    <w:name w:val="Címsor 1 Char"/>
    <w:basedOn w:val="Bekezdsalapbettpusa"/>
    <w:link w:val="Cmsor1"/>
    <w:uiPriority w:val="9"/>
    <w:rsid w:val="000825DC"/>
    <w:rPr>
      <w:rFonts w:ascii="Cambria" w:eastAsia="Times New Roman" w:hAnsi="Cambria" w:cs="Angsana New"/>
      <w:b/>
      <w:bCs/>
      <w:i/>
      <w:iCs/>
      <w:color w:val="943634"/>
      <w:sz w:val="28"/>
      <w:lang w:val="x-none" w:eastAsia="x-none" w:bidi="th-TH"/>
    </w:rPr>
  </w:style>
  <w:style w:type="character" w:styleId="Jegyzethivatkozs">
    <w:name w:val="annotation reference"/>
    <w:uiPriority w:val="99"/>
    <w:semiHidden/>
    <w:rsid w:val="000825DC"/>
    <w:rPr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0825DC"/>
    <w:pPr>
      <w:spacing w:line="288" w:lineRule="auto"/>
    </w:pPr>
    <w:rPr>
      <w:rFonts w:ascii="Arial" w:eastAsia="Times New Roman" w:hAnsi="Arial" w:cs="Angsana New"/>
      <w:sz w:val="20"/>
      <w:szCs w:val="20"/>
      <w:lang w:val="x-none" w:bidi="th-TH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825DC"/>
    <w:rPr>
      <w:rFonts w:ascii="Arial" w:eastAsia="Times New Roman" w:hAnsi="Arial" w:cs="Angsana New"/>
      <w:sz w:val="20"/>
      <w:szCs w:val="20"/>
      <w:lang w:val="x-none" w:bidi="th-TH"/>
    </w:rPr>
  </w:style>
  <w:style w:type="paragraph" w:styleId="Lbjegyzetszveg">
    <w:name w:val="footnote text"/>
    <w:basedOn w:val="Norml"/>
    <w:link w:val="LbjegyzetszvegChar"/>
    <w:uiPriority w:val="99"/>
    <w:rsid w:val="000825DC"/>
    <w:pPr>
      <w:spacing w:line="288" w:lineRule="auto"/>
    </w:pPr>
    <w:rPr>
      <w:rFonts w:ascii="Times New Roman" w:eastAsia="Times New Roman" w:hAnsi="Times New Roman" w:cs="Angsana New"/>
      <w:sz w:val="20"/>
      <w:szCs w:val="20"/>
      <w:lang w:val="x-none" w:bidi="th-TH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0825DC"/>
    <w:rPr>
      <w:rFonts w:ascii="Times New Roman" w:eastAsia="Times New Roman" w:hAnsi="Times New Roman" w:cs="Angsana New"/>
      <w:sz w:val="20"/>
      <w:szCs w:val="20"/>
      <w:lang w:val="x-none" w:bidi="th-TH"/>
    </w:rPr>
  </w:style>
  <w:style w:type="character" w:styleId="Lbjegyzet-hivatkozs">
    <w:name w:val="footnote reference"/>
    <w:aliases w:val="ftref,Footnotes refss,Fussnota,Footnote symbol,Footnote reference number,Times 10 Point,Exposant 3 Point,EN Footnote Reference,note TESI,Footnote Reference Superscript,Zchn Zchn,Footnote number,Footnote Reference Number,BVI fnr,o"/>
    <w:uiPriority w:val="99"/>
    <w:unhideWhenUsed/>
    <w:rsid w:val="000825DC"/>
    <w:rPr>
      <w:vertAlign w:val="superscript"/>
    </w:rPr>
  </w:style>
  <w:style w:type="paragraph" w:customStyle="1" w:styleId="Cmsor1-Sec2">
    <w:name w:val="Címsor 1 - Sec2"/>
    <w:basedOn w:val="Norml"/>
    <w:uiPriority w:val="9"/>
    <w:qFormat/>
    <w:rsid w:val="000825DC"/>
    <w:pPr>
      <w:numPr>
        <w:numId w:val="17"/>
      </w:numPr>
      <w:tabs>
        <w:tab w:val="left" w:pos="426"/>
      </w:tabs>
      <w:spacing w:before="480" w:after="240"/>
      <w:ind w:left="357" w:hanging="357"/>
      <w:jc w:val="both"/>
      <w:outlineLvl w:val="0"/>
    </w:pPr>
    <w:rPr>
      <w:rFonts w:ascii="Arial" w:eastAsia="Times New Roman" w:hAnsi="Arial" w:cs="Arial"/>
      <w:b/>
      <w:sz w:val="26"/>
      <w:szCs w:val="26"/>
    </w:rPr>
  </w:style>
  <w:style w:type="paragraph" w:customStyle="1" w:styleId="Cmsor2-Sec2">
    <w:name w:val="Címsor 2 - Sec2"/>
    <w:basedOn w:val="Cmsor1-Sec2"/>
    <w:uiPriority w:val="9"/>
    <w:qFormat/>
    <w:rsid w:val="000825DC"/>
    <w:pPr>
      <w:numPr>
        <w:ilvl w:val="1"/>
      </w:numPr>
      <w:tabs>
        <w:tab w:val="clear" w:pos="426"/>
        <w:tab w:val="left" w:pos="567"/>
      </w:tabs>
      <w:spacing w:before="360"/>
      <w:ind w:left="567" w:hanging="567"/>
      <w:outlineLvl w:val="1"/>
    </w:pPr>
    <w:rPr>
      <w:rFonts w:asciiTheme="minorHAnsi" w:hAnsiTheme="minorHAnsi"/>
      <w:sz w:val="22"/>
      <w:szCs w:val="22"/>
    </w:rPr>
  </w:style>
  <w:style w:type="paragraph" w:customStyle="1" w:styleId="Cmsor3-Sec2">
    <w:name w:val="Címsor 3 - Sec2"/>
    <w:basedOn w:val="Cmsor2-Sec2"/>
    <w:autoRedefine/>
    <w:uiPriority w:val="9"/>
    <w:qFormat/>
    <w:rsid w:val="009D76B8"/>
    <w:pPr>
      <w:keepNext/>
      <w:numPr>
        <w:ilvl w:val="2"/>
      </w:numPr>
      <w:tabs>
        <w:tab w:val="clear" w:pos="567"/>
        <w:tab w:val="left" w:pos="851"/>
      </w:tabs>
      <w:ind w:left="851" w:hanging="851"/>
      <w:outlineLvl w:val="2"/>
    </w:pPr>
    <w:rPr>
      <w:i/>
    </w:rPr>
  </w:style>
  <w:style w:type="paragraph" w:customStyle="1" w:styleId="Cmsor4-Sec2">
    <w:name w:val="Címsor 4 - Sec2"/>
    <w:basedOn w:val="Cmsor3-Sec2"/>
    <w:uiPriority w:val="9"/>
    <w:qFormat/>
    <w:rsid w:val="000825DC"/>
    <w:pPr>
      <w:numPr>
        <w:ilvl w:val="3"/>
      </w:numPr>
      <w:tabs>
        <w:tab w:val="clear" w:pos="851"/>
        <w:tab w:val="left" w:pos="993"/>
      </w:tabs>
      <w:ind w:left="992" w:hanging="992"/>
      <w:outlineLvl w:val="3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082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825DC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2347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Kzepesrcs31jellszn">
    <w:name w:val="Medium Grid 3 Accent 1"/>
    <w:basedOn w:val="Normltblzat"/>
    <w:uiPriority w:val="69"/>
    <w:rsid w:val="00EF679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Kpalrs">
    <w:name w:val="caption"/>
    <w:basedOn w:val="Norml"/>
    <w:next w:val="Norml"/>
    <w:uiPriority w:val="35"/>
    <w:unhideWhenUsed/>
    <w:qFormat/>
    <w:rsid w:val="00393877"/>
    <w:pPr>
      <w:keepNext/>
      <w:spacing w:line="240" w:lineRule="auto"/>
      <w:jc w:val="center"/>
    </w:pPr>
    <w:rPr>
      <w:b/>
      <w:bCs/>
      <w:sz w:val="20"/>
      <w:szCs w:val="18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06268"/>
    <w:pPr>
      <w:spacing w:line="240" w:lineRule="auto"/>
    </w:pPr>
    <w:rPr>
      <w:rFonts w:asciiTheme="minorHAnsi" w:eastAsiaTheme="minorHAnsi" w:hAnsiTheme="minorHAnsi" w:cstheme="minorBidi"/>
      <w:b/>
      <w:bCs/>
      <w:lang w:val="hu-HU" w:bidi="ar-SA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06268"/>
    <w:rPr>
      <w:rFonts w:ascii="Arial" w:eastAsia="Times New Roman" w:hAnsi="Arial" w:cs="Angsana New"/>
      <w:b/>
      <w:bCs/>
      <w:sz w:val="20"/>
      <w:szCs w:val="20"/>
      <w:lang w:val="x-none" w:bidi="th-TH"/>
    </w:rPr>
  </w:style>
  <w:style w:type="paragraph" w:styleId="lfej">
    <w:name w:val="header"/>
    <w:basedOn w:val="Norml"/>
    <w:link w:val="lfejChar"/>
    <w:uiPriority w:val="99"/>
    <w:unhideWhenUsed/>
    <w:rsid w:val="008C73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C7330"/>
  </w:style>
  <w:style w:type="paragraph" w:styleId="llb">
    <w:name w:val="footer"/>
    <w:basedOn w:val="Norml"/>
    <w:link w:val="llbChar"/>
    <w:uiPriority w:val="99"/>
    <w:unhideWhenUsed/>
    <w:rsid w:val="008C73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C7330"/>
  </w:style>
  <w:style w:type="character" w:styleId="Hiperhivatkozs">
    <w:name w:val="Hyperlink"/>
    <w:basedOn w:val="Bekezdsalapbettpusa"/>
    <w:uiPriority w:val="99"/>
    <w:unhideWhenUsed/>
    <w:rsid w:val="008F22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8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chart" Target="charts/chart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tiff"/><Relationship Id="rId20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harmath.judit@zalamegye.hu" TargetMode="External"/><Relationship Id="rId24" Type="http://schemas.openxmlformats.org/officeDocument/2006/relationships/image" Target="media/image8.emf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footer" Target="footer1.xml"/><Relationship Id="rId10" Type="http://schemas.openxmlformats.org/officeDocument/2006/relationships/image" Target="http://www.tvkeszthely.hu/up_image/uj.jpg" TargetMode="External"/><Relationship Id="rId19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zmonkdc\usershome\harmathj\T&#233;rs&#233;gfejleszt&#233;s\ZM%20ITP%20&#233;s%20&#201;FK%20m&#243;dos&#237;t&#225;sa%202016\2.%20k&#246;r&#246;s%20min&#337;s&#233;gbiztos&#237;t&#225;sra\TOP_Megye_ITP_xls_mell_2016_08_19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\\zmonkdc\usershome\harmathj\T&#233;rs&#233;gfejleszt&#233;s\ZM%20ITP%20&#233;s%20&#201;FK%20m&#243;dos&#237;t&#225;sa%202016\2.%20k&#246;r&#246;s%20min&#337;s&#233;gbiztos&#237;t&#225;sra\TOP_Megye_ITP_xls_mell_2016_08_19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zmonkdc\usershome\harmathj\T&#233;rs&#233;gfejleszt&#233;s\ZM%20ITP%20&#233;s%20&#201;FK%20m&#243;dos&#237;t&#225;sa%202016\2.%20k&#246;r&#246;s%20min&#337;s&#233;gbiztos&#237;t&#225;sra\TOP_Megye_ITP_xls_mell_2016_08_19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\\zmonkdc\usershome\harmathj\T&#233;rs&#233;gfejleszt&#233;s\ZM%20ITP%20&#233;s%20&#201;FK%20m&#243;dos&#237;t&#225;sa%202016\2.%20k&#246;r&#246;s%20min&#337;s&#233;gbiztos&#237;t&#225;sra\TOP_Megye_ITP_xls_mell_2016_08_19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\\zmonkdc\usershome\harmathj\T&#233;rs&#233;gfejleszt&#233;s\ZM%20ITP%20&#233;s%20&#201;FK%20m&#243;dos&#237;t&#225;sa%202016\2.%20k&#246;r&#246;s%20min&#337;s&#233;gbiztos&#237;t&#225;sra\TOP_Megye_ITP_xls_mell_2016_08_19.xlsx" TargetMode="External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hu-HU"/>
              <a:t>Forráskeret felhasználási módok megoszlásának bemutatása (Mrd Ft)</a:t>
            </a: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'2.) ÚJ_Megye_ITP_3.fej. folyt.'!$D$14</c:f>
              <c:strCache>
                <c:ptCount val="1"/>
                <c:pt idx="0">
                  <c:v>Megyei Önkormányzat saját projekt</c:v>
                </c:pt>
              </c:strCache>
            </c:strRef>
          </c:tx>
          <c:invertIfNegative val="0"/>
          <c:cat>
            <c:strRef>
              <c:f>'2.) ÚJ_Megye_ITP_3.fej. folyt.'!$E$12:$H$12</c:f>
              <c:strCache>
                <c:ptCount val="4"/>
                <c:pt idx="0">
                  <c:v>1.1. Helyi gazdasági infrastruktúra fejlesztése</c:v>
                </c:pt>
                <c:pt idx="1">
                  <c:v>1.2. Társadalmi és környezeti szempontból fenntartható turizmusfejlesztés</c:v>
                </c:pt>
                <c:pt idx="2">
                  <c:v>1.3. A gazdaságfejlesztést és a munkaerő mobilitás ösztönzését szolgáló közlekedésfejlesztés</c:v>
                </c:pt>
                <c:pt idx="3">
                  <c:v>1.4. A foglalkoztatás segítése és az életminőség javítása családbarát, munkába állást segítő intézmények, közszolgáltatások fejlesztésével</c:v>
                </c:pt>
              </c:strCache>
            </c:strRef>
          </c:cat>
          <c:val>
            <c:numRef>
              <c:f>'2.) ÚJ_Megye_ITP_3.fej. folyt.'!$E$14:$H$14</c:f>
              <c:numCache>
                <c:formatCode>0.000</c:formatCode>
                <c:ptCount val="4"/>
                <c:pt idx="0">
                  <c:v>0</c:v>
                </c:pt>
                <c:pt idx="1">
                  <c:v>0.51866526499999999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'2.) ÚJ_Megye_ITP_3.fej. folyt.'!$D$15</c:f>
              <c:strCache>
                <c:ptCount val="1"/>
                <c:pt idx="0">
                  <c:v>Földrajzi célterület </c:v>
                </c:pt>
              </c:strCache>
            </c:strRef>
          </c:tx>
          <c:invertIfNegative val="0"/>
          <c:cat>
            <c:strRef>
              <c:f>'2.) ÚJ_Megye_ITP_3.fej. folyt.'!$E$12:$H$12</c:f>
              <c:strCache>
                <c:ptCount val="4"/>
                <c:pt idx="0">
                  <c:v>1.1. Helyi gazdasági infrastruktúra fejlesztése</c:v>
                </c:pt>
                <c:pt idx="1">
                  <c:v>1.2. Társadalmi és környezeti szempontból fenntartható turizmusfejlesztés</c:v>
                </c:pt>
                <c:pt idx="2">
                  <c:v>1.3. A gazdaságfejlesztést és a munkaerő mobilitás ösztönzését szolgáló közlekedésfejlesztés</c:v>
                </c:pt>
                <c:pt idx="3">
                  <c:v>1.4. A foglalkoztatás segítése és az életminőség javítása családbarát, munkába állást segítő intézmények, közszolgáltatások fejlesztésével</c:v>
                </c:pt>
              </c:strCache>
            </c:strRef>
          </c:cat>
          <c:val>
            <c:numRef>
              <c:f>'2.) ÚJ_Megye_ITP_3.fej. folyt.'!$E$15:$H$15</c:f>
              <c:numCache>
                <c:formatCode>0.000</c:formatCode>
                <c:ptCount val="4"/>
                <c:pt idx="0">
                  <c:v>0.51520417699999999</c:v>
                </c:pt>
                <c:pt idx="1">
                  <c:v>0.51866526499999999</c:v>
                </c:pt>
                <c:pt idx="2">
                  <c:v>0.59014759999999999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'2.) ÚJ_Megye_ITP_3.fej. folyt.'!$D$16</c:f>
              <c:strCache>
                <c:ptCount val="1"/>
                <c:pt idx="0">
                  <c:v>Fejlesztési cél </c:v>
                </c:pt>
              </c:strCache>
            </c:strRef>
          </c:tx>
          <c:invertIfNegative val="0"/>
          <c:cat>
            <c:strRef>
              <c:f>'2.) ÚJ_Megye_ITP_3.fej. folyt.'!$E$12:$H$12</c:f>
              <c:strCache>
                <c:ptCount val="4"/>
                <c:pt idx="0">
                  <c:v>1.1. Helyi gazdasági infrastruktúra fejlesztése</c:v>
                </c:pt>
                <c:pt idx="1">
                  <c:v>1.2. Társadalmi és környezeti szempontból fenntartható turizmusfejlesztés</c:v>
                </c:pt>
                <c:pt idx="2">
                  <c:v>1.3. A gazdaságfejlesztést és a munkaerő mobilitás ösztönzését szolgáló közlekedésfejlesztés</c:v>
                </c:pt>
                <c:pt idx="3">
                  <c:v>1.4. A foglalkoztatás segítése és az életminőség javítása családbarát, munkába állást segítő intézmények, közszolgáltatások fejlesztésével</c:v>
                </c:pt>
              </c:strCache>
            </c:strRef>
          </c:cat>
          <c:val>
            <c:numRef>
              <c:f>'2.) ÚJ_Megye_ITP_3.fej. folyt.'!$E$16:$H$16</c:f>
              <c:numCache>
                <c:formatCode>0.000</c:formatCode>
                <c:ptCount val="4"/>
                <c:pt idx="0">
                  <c:v>0.71556129999999996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'2.) ÚJ_Megye_ITP_3.fej. folyt.'!$D$17</c:f>
              <c:strCache>
                <c:ptCount val="1"/>
                <c:pt idx="0">
                  <c:v>Kedvezményezetti csoport</c:v>
                </c:pt>
              </c:strCache>
            </c:strRef>
          </c:tx>
          <c:invertIfNegative val="0"/>
          <c:cat>
            <c:strRef>
              <c:f>'2.) ÚJ_Megye_ITP_3.fej. folyt.'!$E$12:$H$12</c:f>
              <c:strCache>
                <c:ptCount val="4"/>
                <c:pt idx="0">
                  <c:v>1.1. Helyi gazdasági infrastruktúra fejlesztése</c:v>
                </c:pt>
                <c:pt idx="1">
                  <c:v>1.2. Társadalmi és környezeti szempontból fenntartható turizmusfejlesztés</c:v>
                </c:pt>
                <c:pt idx="2">
                  <c:v>1.3. A gazdaságfejlesztést és a munkaerő mobilitás ösztönzését szolgáló közlekedésfejlesztés</c:v>
                </c:pt>
                <c:pt idx="3">
                  <c:v>1.4. A foglalkoztatás segítése és az életminőség javítása családbarát, munkába állást segítő intézmények, közszolgáltatások fejlesztésével</c:v>
                </c:pt>
              </c:strCache>
            </c:strRef>
          </c:cat>
          <c:val>
            <c:numRef>
              <c:f>'2.) ÚJ_Megye_ITP_3.fej. folyt.'!$E$17:$H$17</c:f>
              <c:numCache>
                <c:formatCode>0.000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4"/>
          <c:order val="4"/>
          <c:tx>
            <c:strRef>
              <c:f>'2.) ÚJ_Megye_ITP_3.fej. folyt.'!$D$18</c:f>
              <c:strCache>
                <c:ptCount val="1"/>
                <c:pt idx="0">
                  <c:v>Minden megyén belüli jogosult számára igényelhető</c:v>
                </c:pt>
              </c:strCache>
            </c:strRef>
          </c:tx>
          <c:invertIfNegative val="0"/>
          <c:cat>
            <c:strRef>
              <c:f>'2.) ÚJ_Megye_ITP_3.fej. folyt.'!$E$12:$H$12</c:f>
              <c:strCache>
                <c:ptCount val="4"/>
                <c:pt idx="0">
                  <c:v>1.1. Helyi gazdasági infrastruktúra fejlesztése</c:v>
                </c:pt>
                <c:pt idx="1">
                  <c:v>1.2. Társadalmi és környezeti szempontból fenntartható turizmusfejlesztés</c:v>
                </c:pt>
                <c:pt idx="2">
                  <c:v>1.3. A gazdaságfejlesztést és a munkaerő mobilitás ösztönzését szolgáló közlekedésfejlesztés</c:v>
                </c:pt>
                <c:pt idx="3">
                  <c:v>1.4. A foglalkoztatás segítése és az életminőség javítása családbarát, munkába állást segítő intézmények, közszolgáltatások fejlesztésével</c:v>
                </c:pt>
              </c:strCache>
            </c:strRef>
          </c:cat>
          <c:val>
            <c:numRef>
              <c:f>'2.) ÚJ_Megye_ITP_3.fej. folyt.'!$E$18:$H$18</c:f>
              <c:numCache>
                <c:formatCode>0.000</c:formatCode>
                <c:ptCount val="4"/>
                <c:pt idx="0">
                  <c:v>1.6314797999999999</c:v>
                </c:pt>
                <c:pt idx="1">
                  <c:v>1.03733053</c:v>
                </c:pt>
                <c:pt idx="2">
                  <c:v>0.88522140000000005</c:v>
                </c:pt>
                <c:pt idx="3">
                  <c:v>1.778846725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gapDepth val="55"/>
        <c:shape val="box"/>
        <c:axId val="98238464"/>
        <c:axId val="98241152"/>
        <c:axId val="0"/>
      </c:bar3DChart>
      <c:catAx>
        <c:axId val="98238464"/>
        <c:scaling>
          <c:orientation val="minMax"/>
        </c:scaling>
        <c:delete val="0"/>
        <c:axPos val="b"/>
        <c:numFmt formatCode="_(* #,##0.00_);_(* \(#,##0.00\);_(* &quot;-&quot;??_);_(@_)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hu-HU"/>
          </a:p>
        </c:txPr>
        <c:crossAx val="98241152"/>
        <c:crosses val="autoZero"/>
        <c:auto val="1"/>
        <c:lblAlgn val="ctr"/>
        <c:lblOffset val="100"/>
        <c:noMultiLvlLbl val="0"/>
      </c:catAx>
      <c:valAx>
        <c:axId val="98241152"/>
        <c:scaling>
          <c:orientation val="minMax"/>
        </c:scaling>
        <c:delete val="0"/>
        <c:axPos val="l"/>
        <c:majorGridlines/>
        <c:numFmt formatCode="0.0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hu-HU"/>
          </a:p>
        </c:txPr>
        <c:crossAx val="9823846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hu-H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hu-H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hu-HU"/>
              <a:t>Forráskeret felhasználási módok megoszlásának bemutatása (Mrd Ft</a:t>
            </a: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'2.) ÚJ_Megye_ITP_3.fej. folyt.'!$D$31</c:f>
              <c:strCache>
                <c:ptCount val="1"/>
                <c:pt idx="0">
                  <c:v>Megyei Önkormányzat saját projekt</c:v>
                </c:pt>
              </c:strCache>
            </c:strRef>
          </c:tx>
          <c:invertIfNegative val="0"/>
          <c:cat>
            <c:strRef>
              <c:f>'2.) ÚJ_Megye_ITP_3.fej. folyt.'!$E$29</c:f>
              <c:strCache>
                <c:ptCount val="1"/>
                <c:pt idx="0">
                  <c:v>2.1. Gazdaságélénkítő és népességmegtartó településfejlesztés</c:v>
                </c:pt>
              </c:strCache>
            </c:strRef>
          </c:cat>
          <c:val>
            <c:numRef>
              <c:f>'2.) ÚJ_Megye_ITP_3.fej. folyt.'!$E$31</c:f>
              <c:numCache>
                <c:formatCode>0.000</c:formatCode>
                <c:ptCount val="1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'2.) ÚJ_Megye_ITP_3.fej. folyt.'!$D$32</c:f>
              <c:strCache>
                <c:ptCount val="1"/>
                <c:pt idx="0">
                  <c:v>Földrajzi célterület </c:v>
                </c:pt>
              </c:strCache>
            </c:strRef>
          </c:tx>
          <c:invertIfNegative val="0"/>
          <c:cat>
            <c:strRef>
              <c:f>'2.) ÚJ_Megye_ITP_3.fej. folyt.'!$E$29</c:f>
              <c:strCache>
                <c:ptCount val="1"/>
                <c:pt idx="0">
                  <c:v>2.1. Gazdaságélénkítő és népességmegtartó településfejlesztés</c:v>
                </c:pt>
              </c:strCache>
            </c:strRef>
          </c:cat>
          <c:val>
            <c:numRef>
              <c:f>'2.) ÚJ_Megye_ITP_3.fej. folyt.'!$E$32</c:f>
              <c:numCache>
                <c:formatCode>0.000</c:formatCode>
                <c:ptCount val="1"/>
                <c:pt idx="0">
                  <c:v>4.2587999999999999</c:v>
                </c:pt>
              </c:numCache>
            </c:numRef>
          </c:val>
        </c:ser>
        <c:ser>
          <c:idx val="2"/>
          <c:order val="2"/>
          <c:tx>
            <c:strRef>
              <c:f>'2.) ÚJ_Megye_ITP_3.fej. folyt.'!$D$33</c:f>
              <c:strCache>
                <c:ptCount val="1"/>
                <c:pt idx="0">
                  <c:v>Fejlesztési cél </c:v>
                </c:pt>
              </c:strCache>
            </c:strRef>
          </c:tx>
          <c:invertIfNegative val="0"/>
          <c:cat>
            <c:strRef>
              <c:f>'2.) ÚJ_Megye_ITP_3.fej. folyt.'!$E$29</c:f>
              <c:strCache>
                <c:ptCount val="1"/>
                <c:pt idx="0">
                  <c:v>2.1. Gazdaságélénkítő és népességmegtartó településfejlesztés</c:v>
                </c:pt>
              </c:strCache>
            </c:strRef>
          </c:cat>
          <c:val>
            <c:numRef>
              <c:f>'2.) ÚJ_Megye_ITP_3.fej. folyt.'!$E$33</c:f>
              <c:numCache>
                <c:formatCode>0.000</c:formatCode>
                <c:ptCount val="1"/>
                <c:pt idx="0">
                  <c:v>0</c:v>
                </c:pt>
              </c:numCache>
            </c:numRef>
          </c:val>
        </c:ser>
        <c:ser>
          <c:idx val="3"/>
          <c:order val="3"/>
          <c:tx>
            <c:strRef>
              <c:f>'2.) ÚJ_Megye_ITP_3.fej. folyt.'!$D$34</c:f>
              <c:strCache>
                <c:ptCount val="1"/>
                <c:pt idx="0">
                  <c:v>Kedvezményezetti csoport</c:v>
                </c:pt>
              </c:strCache>
            </c:strRef>
          </c:tx>
          <c:invertIfNegative val="0"/>
          <c:cat>
            <c:strRef>
              <c:f>'2.) ÚJ_Megye_ITP_3.fej. folyt.'!$E$29</c:f>
              <c:strCache>
                <c:ptCount val="1"/>
                <c:pt idx="0">
                  <c:v>2.1. Gazdaságélénkítő és népességmegtartó településfejlesztés</c:v>
                </c:pt>
              </c:strCache>
            </c:strRef>
          </c:cat>
          <c:val>
            <c:numRef>
              <c:f>'2.) ÚJ_Megye_ITP_3.fej. folyt.'!$E$34</c:f>
              <c:numCache>
                <c:formatCode>0.000</c:formatCode>
                <c:ptCount val="1"/>
                <c:pt idx="0">
                  <c:v>0</c:v>
                </c:pt>
              </c:numCache>
            </c:numRef>
          </c:val>
        </c:ser>
        <c:ser>
          <c:idx val="4"/>
          <c:order val="4"/>
          <c:tx>
            <c:strRef>
              <c:f>'2.) ÚJ_Megye_ITP_3.fej. folyt.'!$D$35</c:f>
              <c:strCache>
                <c:ptCount val="1"/>
                <c:pt idx="0">
                  <c:v>Minden megyén belüli jogosult számára igényelhető</c:v>
                </c:pt>
              </c:strCache>
            </c:strRef>
          </c:tx>
          <c:invertIfNegative val="0"/>
          <c:cat>
            <c:strRef>
              <c:f>'2.) ÚJ_Megye_ITP_3.fej. folyt.'!$E$29</c:f>
              <c:strCache>
                <c:ptCount val="1"/>
                <c:pt idx="0">
                  <c:v>2.1. Gazdaságélénkítő és népességmegtartó településfejlesztés</c:v>
                </c:pt>
              </c:strCache>
            </c:strRef>
          </c:cat>
          <c:val>
            <c:numRef>
              <c:f>'2.) ÚJ_Megye_ITP_3.fej. folyt.'!$E$35</c:f>
              <c:numCache>
                <c:formatCode>0.000</c:formatCode>
                <c:ptCount val="1"/>
                <c:pt idx="0">
                  <c:v>0.47320000000000001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gapDepth val="55"/>
        <c:shape val="box"/>
        <c:axId val="64694144"/>
        <c:axId val="64695680"/>
        <c:axId val="0"/>
      </c:bar3DChart>
      <c:catAx>
        <c:axId val="64694144"/>
        <c:scaling>
          <c:orientation val="minMax"/>
        </c:scaling>
        <c:delete val="0"/>
        <c:axPos val="b"/>
        <c:numFmt formatCode="_(* #,##0.00_);_(* \(#,##0.00\);_(* &quot;-&quot;??_);_(@_)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hu-HU"/>
          </a:p>
        </c:txPr>
        <c:crossAx val="64695680"/>
        <c:crosses val="autoZero"/>
        <c:auto val="1"/>
        <c:lblAlgn val="ctr"/>
        <c:lblOffset val="100"/>
        <c:noMultiLvlLbl val="0"/>
      </c:catAx>
      <c:valAx>
        <c:axId val="64695680"/>
        <c:scaling>
          <c:orientation val="minMax"/>
        </c:scaling>
        <c:delete val="0"/>
        <c:axPos val="l"/>
        <c:majorGridlines/>
        <c:numFmt formatCode="0.0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hu-HU"/>
          </a:p>
        </c:txPr>
        <c:crossAx val="6469414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  <c:txPr>
        <a:bodyPr/>
        <a:lstStyle/>
        <a:p>
          <a:pPr>
            <a:defRPr sz="84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hu-H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hu-H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hu-HU"/>
              <a:t>Forráskeret felhasználási módok megoszlásának bemutatása (Mrd Ft</a:t>
            </a: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'2.) ÚJ_Megye_ITP_3.fej. folyt.'!$D$48</c:f>
              <c:strCache>
                <c:ptCount val="1"/>
                <c:pt idx="0">
                  <c:v>Megyei Önkormányzat saját projekt</c:v>
                </c:pt>
              </c:strCache>
            </c:strRef>
          </c:tx>
          <c:invertIfNegative val="0"/>
          <c:cat>
            <c:strRef>
              <c:f>'2.) ÚJ_Megye_ITP_3.fej. folyt.'!$E$46:$F$46</c:f>
              <c:strCache>
                <c:ptCount val="2"/>
                <c:pt idx="0">
                  <c:v>3.1. Fenntartható települési közlekedés-fejlesztés</c:v>
                </c:pt>
                <c:pt idx="1">
                  <c:v>3.2. Önkormányzatok energiahatékonyságának és a megújuló energia-felhasználás arányának növelése</c:v>
                </c:pt>
              </c:strCache>
            </c:strRef>
          </c:cat>
          <c:val>
            <c:numRef>
              <c:f>'2.) ÚJ_Megye_ITP_3.fej. folyt.'!$E$48:$F$48</c:f>
              <c:numCache>
                <c:formatCode>0.000</c:formatCode>
                <c:ptCount val="2"/>
                <c:pt idx="0">
                  <c:v>0.65168117199999998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'2.) ÚJ_Megye_ITP_3.fej. folyt.'!$D$49</c:f>
              <c:strCache>
                <c:ptCount val="1"/>
                <c:pt idx="0">
                  <c:v>Földrajzi célterület </c:v>
                </c:pt>
              </c:strCache>
            </c:strRef>
          </c:tx>
          <c:invertIfNegative val="0"/>
          <c:cat>
            <c:strRef>
              <c:f>'2.) ÚJ_Megye_ITP_3.fej. folyt.'!$E$46:$F$46</c:f>
              <c:strCache>
                <c:ptCount val="2"/>
                <c:pt idx="0">
                  <c:v>3.1. Fenntartható települési közlekedés-fejlesztés</c:v>
                </c:pt>
                <c:pt idx="1">
                  <c:v>3.2. Önkormányzatok energiahatékonyságának és a megújuló energia-felhasználás arányának növelése</c:v>
                </c:pt>
              </c:strCache>
            </c:strRef>
          </c:cat>
          <c:val>
            <c:numRef>
              <c:f>'2.) ÚJ_Megye_ITP_3.fej. folyt.'!$E$49:$F$49</c:f>
              <c:numCache>
                <c:formatCode>0.000</c:formatCode>
                <c:ptCount val="2"/>
                <c:pt idx="0">
                  <c:v>0.65168117199999998</c:v>
                </c:pt>
                <c:pt idx="1">
                  <c:v>1.4510701800000001</c:v>
                </c:pt>
              </c:numCache>
            </c:numRef>
          </c:val>
        </c:ser>
        <c:ser>
          <c:idx val="2"/>
          <c:order val="2"/>
          <c:tx>
            <c:strRef>
              <c:f>'2.) ÚJ_Megye_ITP_3.fej. folyt.'!$D$50</c:f>
              <c:strCache>
                <c:ptCount val="1"/>
                <c:pt idx="0">
                  <c:v>Fejlesztési cél </c:v>
                </c:pt>
              </c:strCache>
            </c:strRef>
          </c:tx>
          <c:invertIfNegative val="0"/>
          <c:cat>
            <c:strRef>
              <c:f>'2.) ÚJ_Megye_ITP_3.fej. folyt.'!$E$46:$F$46</c:f>
              <c:strCache>
                <c:ptCount val="2"/>
                <c:pt idx="0">
                  <c:v>3.1. Fenntartható települési közlekedés-fejlesztés</c:v>
                </c:pt>
                <c:pt idx="1">
                  <c:v>3.2. Önkormányzatok energiahatékonyságának és a megújuló energia-felhasználás arányának növelése</c:v>
                </c:pt>
              </c:strCache>
            </c:strRef>
          </c:cat>
          <c:val>
            <c:numRef>
              <c:f>'2.) ÚJ_Megye_ITP_3.fej. folyt.'!$E$50:$F$50</c:f>
              <c:numCache>
                <c:formatCode>0.000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3"/>
          <c:order val="3"/>
          <c:tx>
            <c:strRef>
              <c:f>'2.) ÚJ_Megye_ITP_3.fej. folyt.'!$D$51</c:f>
              <c:strCache>
                <c:ptCount val="1"/>
                <c:pt idx="0">
                  <c:v>Kedvezményezetti csoport</c:v>
                </c:pt>
              </c:strCache>
            </c:strRef>
          </c:tx>
          <c:invertIfNegative val="0"/>
          <c:cat>
            <c:strRef>
              <c:f>'2.) ÚJ_Megye_ITP_3.fej. folyt.'!$E$46:$F$46</c:f>
              <c:strCache>
                <c:ptCount val="2"/>
                <c:pt idx="0">
                  <c:v>3.1. Fenntartható települési közlekedés-fejlesztés</c:v>
                </c:pt>
                <c:pt idx="1">
                  <c:v>3.2. Önkormányzatok energiahatékonyságának és a megújuló energia-felhasználás arányának növelése</c:v>
                </c:pt>
              </c:strCache>
            </c:strRef>
          </c:cat>
          <c:val>
            <c:numRef>
              <c:f>'2.) ÚJ_Megye_ITP_3.fej. folyt.'!$E$51:$F$51</c:f>
              <c:numCache>
                <c:formatCode>0.000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4"/>
          <c:order val="4"/>
          <c:tx>
            <c:strRef>
              <c:f>'2.) ÚJ_Megye_ITP_3.fej. folyt.'!$D$52</c:f>
              <c:strCache>
                <c:ptCount val="1"/>
                <c:pt idx="0">
                  <c:v>Minden megyén belüli jogosult számára igényelhető</c:v>
                </c:pt>
              </c:strCache>
            </c:strRef>
          </c:tx>
          <c:invertIfNegative val="0"/>
          <c:cat>
            <c:strRef>
              <c:f>'2.) ÚJ_Megye_ITP_3.fej. folyt.'!$E$46:$F$46</c:f>
              <c:strCache>
                <c:ptCount val="2"/>
                <c:pt idx="0">
                  <c:v>3.1. Fenntartható települési közlekedés-fejlesztés</c:v>
                </c:pt>
                <c:pt idx="1">
                  <c:v>3.2. Önkormányzatok energiahatékonyságának és a megújuló energia-felhasználás arányának növelése</c:v>
                </c:pt>
              </c:strCache>
            </c:strRef>
          </c:cat>
          <c:val>
            <c:numRef>
              <c:f>'2.) ÚJ_Megye_ITP_3.fej. folyt.'!$E$52:$F$52</c:f>
              <c:numCache>
                <c:formatCode>0.000</c:formatCode>
                <c:ptCount val="2"/>
                <c:pt idx="0">
                  <c:v>0.86890822999999995</c:v>
                </c:pt>
                <c:pt idx="1">
                  <c:v>2.1766080259999998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gapDepth val="55"/>
        <c:shape val="box"/>
        <c:axId val="64724352"/>
        <c:axId val="64730240"/>
        <c:axId val="0"/>
      </c:bar3DChart>
      <c:catAx>
        <c:axId val="64724352"/>
        <c:scaling>
          <c:orientation val="minMax"/>
        </c:scaling>
        <c:delete val="0"/>
        <c:axPos val="b"/>
        <c:numFmt formatCode="_(* #,##0.00_);_(* \(#,##0.00\);_(* &quot;-&quot;??_);_(@_)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hu-HU"/>
          </a:p>
        </c:txPr>
        <c:crossAx val="64730240"/>
        <c:crosses val="autoZero"/>
        <c:auto val="1"/>
        <c:lblAlgn val="ctr"/>
        <c:lblOffset val="100"/>
        <c:noMultiLvlLbl val="0"/>
      </c:catAx>
      <c:valAx>
        <c:axId val="64730240"/>
        <c:scaling>
          <c:orientation val="minMax"/>
        </c:scaling>
        <c:delete val="0"/>
        <c:axPos val="l"/>
        <c:majorGridlines/>
        <c:numFmt formatCode="0.0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hu-HU"/>
          </a:p>
        </c:txPr>
        <c:crossAx val="6472435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  <c:txPr>
        <a:bodyPr/>
        <a:lstStyle/>
        <a:p>
          <a:pPr>
            <a:defRPr sz="84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hu-H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hu-H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hu-HU"/>
              <a:t>Forráskeret felhasználási módok megoszlásának bemutatása (Mrd Ft</a:t>
            </a: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'2.) ÚJ_Megye_ITP_3.fej. folyt.'!$D$65</c:f>
              <c:strCache>
                <c:ptCount val="1"/>
                <c:pt idx="0">
                  <c:v>Megyei Önkormányzat saját projekt</c:v>
                </c:pt>
              </c:strCache>
            </c:strRef>
          </c:tx>
          <c:invertIfNegative val="0"/>
          <c:cat>
            <c:strRef>
              <c:f>'2.) ÚJ_Megye_ITP_3.fej. folyt.'!$E$63:$G$63</c:f>
              <c:strCache>
                <c:ptCount val="3"/>
                <c:pt idx="0">
                  <c:v>4.1. Egészségügyi alapellátás infrastrukturális fejlesztése</c:v>
                </c:pt>
                <c:pt idx="1">
                  <c:v>4.2. A szociális alapszolgáltatások infrastruktúrájának bővítése, fejlesztése</c:v>
                </c:pt>
                <c:pt idx="2">
                  <c:v>4.3. Leromlott városi területek rehabilitációja</c:v>
                </c:pt>
              </c:strCache>
            </c:strRef>
          </c:cat>
          <c:val>
            <c:numRef>
              <c:f>'2.) ÚJ_Megye_ITP_3.fej. folyt.'!$E$65:$G$65</c:f>
              <c:numCache>
                <c:formatCode>0.000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'2.) ÚJ_Megye_ITP_3.fej. folyt.'!$D$66</c:f>
              <c:strCache>
                <c:ptCount val="1"/>
                <c:pt idx="0">
                  <c:v>Földrajzi célterület </c:v>
                </c:pt>
              </c:strCache>
            </c:strRef>
          </c:tx>
          <c:invertIfNegative val="0"/>
          <c:cat>
            <c:strRef>
              <c:f>'2.) ÚJ_Megye_ITP_3.fej. folyt.'!$E$63:$G$63</c:f>
              <c:strCache>
                <c:ptCount val="3"/>
                <c:pt idx="0">
                  <c:v>4.1. Egészségügyi alapellátás infrastrukturális fejlesztése</c:v>
                </c:pt>
                <c:pt idx="1">
                  <c:v>4.2. A szociális alapszolgáltatások infrastruktúrájának bővítése, fejlesztése</c:v>
                </c:pt>
                <c:pt idx="2">
                  <c:v>4.3. Leromlott városi területek rehabilitációja</c:v>
                </c:pt>
              </c:strCache>
            </c:strRef>
          </c:cat>
          <c:val>
            <c:numRef>
              <c:f>'2.) ÚJ_Megye_ITP_3.fej. folyt.'!$E$66:$G$66</c:f>
              <c:numCache>
                <c:formatCode>0.000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'2.) ÚJ_Megye_ITP_3.fej. folyt.'!$D$67</c:f>
              <c:strCache>
                <c:ptCount val="1"/>
                <c:pt idx="0">
                  <c:v>Fejlesztési cél </c:v>
                </c:pt>
              </c:strCache>
            </c:strRef>
          </c:tx>
          <c:invertIfNegative val="0"/>
          <c:cat>
            <c:strRef>
              <c:f>'2.) ÚJ_Megye_ITP_3.fej. folyt.'!$E$63:$G$63</c:f>
              <c:strCache>
                <c:ptCount val="3"/>
                <c:pt idx="0">
                  <c:v>4.1. Egészségügyi alapellátás infrastrukturális fejlesztése</c:v>
                </c:pt>
                <c:pt idx="1">
                  <c:v>4.2. A szociális alapszolgáltatások infrastruktúrájának bővítése, fejlesztése</c:v>
                </c:pt>
                <c:pt idx="2">
                  <c:v>4.3. Leromlott városi területek rehabilitációja</c:v>
                </c:pt>
              </c:strCache>
            </c:strRef>
          </c:cat>
          <c:val>
            <c:numRef>
              <c:f>'2.) ÚJ_Megye_ITP_3.fej. folyt.'!$E$67:$G$67</c:f>
              <c:numCache>
                <c:formatCode>0.000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'2.) ÚJ_Megye_ITP_3.fej. folyt.'!$D$68</c:f>
              <c:strCache>
                <c:ptCount val="1"/>
                <c:pt idx="0">
                  <c:v>Kedvezményezetti csoport</c:v>
                </c:pt>
              </c:strCache>
            </c:strRef>
          </c:tx>
          <c:invertIfNegative val="0"/>
          <c:cat>
            <c:strRef>
              <c:f>'2.) ÚJ_Megye_ITP_3.fej. folyt.'!$E$63:$G$63</c:f>
              <c:strCache>
                <c:ptCount val="3"/>
                <c:pt idx="0">
                  <c:v>4.1. Egészségügyi alapellátás infrastrukturális fejlesztése</c:v>
                </c:pt>
                <c:pt idx="1">
                  <c:v>4.2. A szociális alapszolgáltatások infrastruktúrájának bővítése, fejlesztése</c:v>
                </c:pt>
                <c:pt idx="2">
                  <c:v>4.3. Leromlott városi területek rehabilitációja</c:v>
                </c:pt>
              </c:strCache>
            </c:strRef>
          </c:cat>
          <c:val>
            <c:numRef>
              <c:f>'2.) ÚJ_Megye_ITP_3.fej. folyt.'!$E$68:$G$68</c:f>
              <c:numCache>
                <c:formatCode>0.000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4"/>
          <c:order val="4"/>
          <c:tx>
            <c:strRef>
              <c:f>'2.) ÚJ_Megye_ITP_3.fej. folyt.'!$D$69</c:f>
              <c:strCache>
                <c:ptCount val="1"/>
                <c:pt idx="0">
                  <c:v>Minden megyén belüli jogosult számára igényelhető</c:v>
                </c:pt>
              </c:strCache>
            </c:strRef>
          </c:tx>
          <c:invertIfNegative val="0"/>
          <c:cat>
            <c:strRef>
              <c:f>'2.) ÚJ_Megye_ITP_3.fej. folyt.'!$E$63:$G$63</c:f>
              <c:strCache>
                <c:ptCount val="3"/>
                <c:pt idx="0">
                  <c:v>4.1. Egészségügyi alapellátás infrastrukturális fejlesztése</c:v>
                </c:pt>
                <c:pt idx="1">
                  <c:v>4.2. A szociális alapszolgáltatások infrastruktúrájának bővítése, fejlesztése</c:v>
                </c:pt>
                <c:pt idx="2">
                  <c:v>4.3. Leromlott városi területek rehabilitációja</c:v>
                </c:pt>
              </c:strCache>
            </c:strRef>
          </c:cat>
          <c:val>
            <c:numRef>
              <c:f>'2.) ÚJ_Megye_ITP_3.fej. folyt.'!$E$69:$G$69</c:f>
              <c:numCache>
                <c:formatCode>0.000</c:formatCode>
                <c:ptCount val="3"/>
                <c:pt idx="0">
                  <c:v>0.62071476199999998</c:v>
                </c:pt>
                <c:pt idx="1">
                  <c:v>0.49315163899999997</c:v>
                </c:pt>
                <c:pt idx="2">
                  <c:v>0.66863801499999997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gapDepth val="55"/>
        <c:shape val="box"/>
        <c:axId val="65106688"/>
        <c:axId val="65108224"/>
        <c:axId val="0"/>
      </c:bar3DChart>
      <c:catAx>
        <c:axId val="65106688"/>
        <c:scaling>
          <c:orientation val="minMax"/>
        </c:scaling>
        <c:delete val="0"/>
        <c:axPos val="b"/>
        <c:numFmt formatCode="_(* #,##0.00_);_(* \(#,##0.00\);_(* &quot;-&quot;??_);_(@_)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hu-HU"/>
          </a:p>
        </c:txPr>
        <c:crossAx val="65108224"/>
        <c:crosses val="autoZero"/>
        <c:auto val="1"/>
        <c:lblAlgn val="ctr"/>
        <c:lblOffset val="100"/>
        <c:noMultiLvlLbl val="0"/>
      </c:catAx>
      <c:valAx>
        <c:axId val="65108224"/>
        <c:scaling>
          <c:orientation val="minMax"/>
        </c:scaling>
        <c:delete val="0"/>
        <c:axPos val="l"/>
        <c:majorGridlines/>
        <c:numFmt formatCode="0.0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hu-HU"/>
          </a:p>
        </c:txPr>
        <c:crossAx val="6510668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  <c:txPr>
        <a:bodyPr/>
        <a:lstStyle/>
        <a:p>
          <a:pPr>
            <a:defRPr sz="84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hu-H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hu-H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hu-HU"/>
              <a:t>Forráskeret felhasználási módok megoszlásának bemutatása (Mrd Ft</a:t>
            </a: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'2.) ÚJ_Megye_ITP_3.fej. folyt.'!$D$81</c:f>
              <c:strCache>
                <c:ptCount val="1"/>
                <c:pt idx="0">
                  <c:v>Megyei Önkormányzat saját projekt</c:v>
                </c:pt>
              </c:strCache>
            </c:strRef>
          </c:tx>
          <c:invertIfNegative val="0"/>
          <c:cat>
            <c:strRef>
              <c:f>'2.) ÚJ_Megye_ITP_3.fej. folyt.'!$E$79:$G$79</c:f>
              <c:strCache>
                <c:ptCount val="3"/>
                <c:pt idx="0">
                  <c:v>5.1. Foglalkoztatás-növelést célzó megyei és helyi foglalkoztatási együttműködések (paktumok)</c:v>
                </c:pt>
                <c:pt idx="1">
                  <c:v>5.2. A társadalmi együttműködés erősítését szolgáló helyi szintű komplex programok </c:v>
                </c:pt>
                <c:pt idx="2">
                  <c:v>5.3. Helyi közösségi programok megvalósítása</c:v>
                </c:pt>
              </c:strCache>
            </c:strRef>
          </c:cat>
          <c:val>
            <c:numRef>
              <c:f>'2.) ÚJ_Megye_ITP_3.fej. folyt.'!$E$81:$G$81</c:f>
              <c:numCache>
                <c:formatCode>0.000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'2.) ÚJ_Megye_ITP_3.fej. folyt.'!$D$82</c:f>
              <c:strCache>
                <c:ptCount val="1"/>
                <c:pt idx="0">
                  <c:v>Földrajzi célterület </c:v>
                </c:pt>
              </c:strCache>
            </c:strRef>
          </c:tx>
          <c:invertIfNegative val="0"/>
          <c:cat>
            <c:strRef>
              <c:f>'2.) ÚJ_Megye_ITP_3.fej. folyt.'!$E$79:$G$79</c:f>
              <c:strCache>
                <c:ptCount val="3"/>
                <c:pt idx="0">
                  <c:v>5.1. Foglalkoztatás-növelést célzó megyei és helyi foglalkoztatási együttműködések (paktumok)</c:v>
                </c:pt>
                <c:pt idx="1">
                  <c:v>5.2. A társadalmi együttműködés erősítését szolgáló helyi szintű komplex programok </c:v>
                </c:pt>
                <c:pt idx="2">
                  <c:v>5.3. Helyi közösségi programok megvalósítása</c:v>
                </c:pt>
              </c:strCache>
            </c:strRef>
          </c:cat>
          <c:val>
            <c:numRef>
              <c:f>'2.) ÚJ_Megye_ITP_3.fej. folyt.'!$E$82:$G$82</c:f>
              <c:numCache>
                <c:formatCode>0.000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'2.) ÚJ_Megye_ITP_3.fej. folyt.'!$D$83</c:f>
              <c:strCache>
                <c:ptCount val="1"/>
                <c:pt idx="0">
                  <c:v>Fejlesztési cél </c:v>
                </c:pt>
              </c:strCache>
            </c:strRef>
          </c:tx>
          <c:invertIfNegative val="0"/>
          <c:cat>
            <c:strRef>
              <c:f>'2.) ÚJ_Megye_ITP_3.fej. folyt.'!$E$79:$G$79</c:f>
              <c:strCache>
                <c:ptCount val="3"/>
                <c:pt idx="0">
                  <c:v>5.1. Foglalkoztatás-növelést célzó megyei és helyi foglalkoztatási együttműködések (paktumok)</c:v>
                </c:pt>
                <c:pt idx="1">
                  <c:v>5.2. A társadalmi együttműködés erősítését szolgáló helyi szintű komplex programok </c:v>
                </c:pt>
                <c:pt idx="2">
                  <c:v>5.3. Helyi közösségi programok megvalósítása</c:v>
                </c:pt>
              </c:strCache>
            </c:strRef>
          </c:cat>
          <c:val>
            <c:numRef>
              <c:f>'2.) ÚJ_Megye_ITP_3.fej. folyt.'!$E$83:$G$83</c:f>
              <c:numCache>
                <c:formatCode>0.000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'2.) ÚJ_Megye_ITP_3.fej. folyt.'!$D$84</c:f>
              <c:strCache>
                <c:ptCount val="1"/>
                <c:pt idx="0">
                  <c:v>Kedvezményezetti csoport</c:v>
                </c:pt>
              </c:strCache>
            </c:strRef>
          </c:tx>
          <c:invertIfNegative val="0"/>
          <c:cat>
            <c:strRef>
              <c:f>'2.) ÚJ_Megye_ITP_3.fej. folyt.'!$E$79:$G$79</c:f>
              <c:strCache>
                <c:ptCount val="3"/>
                <c:pt idx="0">
                  <c:v>5.1. Foglalkoztatás-növelést célzó megyei és helyi foglalkoztatási együttműködések (paktumok)</c:v>
                </c:pt>
                <c:pt idx="1">
                  <c:v>5.2. A társadalmi együttműködés erősítését szolgáló helyi szintű komplex programok </c:v>
                </c:pt>
                <c:pt idx="2">
                  <c:v>5.3. Helyi közösségi programok megvalósítása</c:v>
                </c:pt>
              </c:strCache>
            </c:strRef>
          </c:cat>
          <c:val>
            <c:numRef>
              <c:f>'2.) ÚJ_Megye_ITP_3.fej. folyt.'!$E$84:$G$84</c:f>
              <c:numCache>
                <c:formatCode>0.000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4"/>
          <c:order val="4"/>
          <c:tx>
            <c:strRef>
              <c:f>'2.) ÚJ_Megye_ITP_3.fej. folyt.'!$D$85</c:f>
              <c:strCache>
                <c:ptCount val="1"/>
                <c:pt idx="0">
                  <c:v>Minden, megyén belüli jogosult számára igényelhető</c:v>
                </c:pt>
              </c:strCache>
            </c:strRef>
          </c:tx>
          <c:invertIfNegative val="0"/>
          <c:cat>
            <c:strRef>
              <c:f>'2.) ÚJ_Megye_ITP_3.fej. folyt.'!$E$79:$G$79</c:f>
              <c:strCache>
                <c:ptCount val="3"/>
                <c:pt idx="0">
                  <c:v>5.1. Foglalkoztatás-növelést célzó megyei és helyi foglalkoztatási együttműködések (paktumok)</c:v>
                </c:pt>
                <c:pt idx="1">
                  <c:v>5.2. A társadalmi együttműködés erősítését szolgáló helyi szintű komplex programok </c:v>
                </c:pt>
                <c:pt idx="2">
                  <c:v>5.3. Helyi közösségi programok megvalósítása</c:v>
                </c:pt>
              </c:strCache>
            </c:strRef>
          </c:cat>
          <c:val>
            <c:numRef>
              <c:f>'2.) ÚJ_Megye_ITP_3.fej. folyt.'!$E$85:$G$85</c:f>
              <c:numCache>
                <c:formatCode>0.000</c:formatCode>
                <c:ptCount val="3"/>
                <c:pt idx="0">
                  <c:v>1.8665535209999999</c:v>
                </c:pt>
                <c:pt idx="1">
                  <c:v>0.24881734999999999</c:v>
                </c:pt>
                <c:pt idx="2">
                  <c:v>0.427034354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gapDepth val="55"/>
        <c:shape val="box"/>
        <c:axId val="94660480"/>
        <c:axId val="94662016"/>
        <c:axId val="0"/>
      </c:bar3DChart>
      <c:catAx>
        <c:axId val="94660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hu-HU"/>
          </a:p>
        </c:txPr>
        <c:crossAx val="94662016"/>
        <c:crosses val="autoZero"/>
        <c:auto val="1"/>
        <c:lblAlgn val="ctr"/>
        <c:lblOffset val="100"/>
        <c:noMultiLvlLbl val="0"/>
      </c:catAx>
      <c:valAx>
        <c:axId val="94662016"/>
        <c:scaling>
          <c:orientation val="minMax"/>
        </c:scaling>
        <c:delete val="0"/>
        <c:axPos val="l"/>
        <c:majorGridlines/>
        <c:numFmt formatCode="0.0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hu-HU"/>
          </a:p>
        </c:txPr>
        <c:crossAx val="9466048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  <c:txPr>
        <a:bodyPr/>
        <a:lstStyle/>
        <a:p>
          <a:pPr>
            <a:defRPr sz="84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hu-H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hu-H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10133-E831-4E49-BE82-84693715A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8489</Words>
  <Characters>58576</Characters>
  <Application>Microsoft Office Word</Application>
  <DocSecurity>0</DocSecurity>
  <Lines>488</Lines>
  <Paragraphs>133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Pál-Harmath Judit</dc:creator>
  <cp:lastModifiedBy>Polkoláb Judit</cp:lastModifiedBy>
  <cp:revision>2</cp:revision>
  <cp:lastPrinted>2016-11-09T06:57:00Z</cp:lastPrinted>
  <dcterms:created xsi:type="dcterms:W3CDTF">2016-11-24T10:28:00Z</dcterms:created>
  <dcterms:modified xsi:type="dcterms:W3CDTF">2016-11-24T10:28:00Z</dcterms:modified>
</cp:coreProperties>
</file>