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F4B45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right"/>
        <w:textAlignment w:val="auto"/>
      </w:pPr>
      <w:r w:rsidRPr="00A86069">
        <w:t>1. sz. napirendi pont</w:t>
      </w:r>
    </w:p>
    <w:p w14:paraId="1A574679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textAlignment w:val="auto"/>
      </w:pPr>
    </w:p>
    <w:p w14:paraId="21375079" w14:textId="77777777" w:rsidR="00A86069" w:rsidRPr="00A86069" w:rsidRDefault="00A86069" w:rsidP="00A86069">
      <w:pPr>
        <w:tabs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  <w:rPr>
          <w:noProof/>
        </w:rPr>
      </w:pPr>
    </w:p>
    <w:p w14:paraId="6216F47E" w14:textId="77777777" w:rsidR="00A86069" w:rsidRPr="00A86069" w:rsidRDefault="00A86069" w:rsidP="00A86069">
      <w:pPr>
        <w:tabs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  <w:rPr>
          <w:noProof/>
        </w:rPr>
      </w:pPr>
    </w:p>
    <w:p w14:paraId="25AE6B01" w14:textId="77777777" w:rsidR="00A86069" w:rsidRPr="00A86069" w:rsidRDefault="00A86069" w:rsidP="00A86069">
      <w:pPr>
        <w:tabs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</w:pPr>
      <w:r w:rsidRPr="00A86069">
        <w:rPr>
          <w:noProof/>
        </w:rPr>
        <w:drawing>
          <wp:inline distT="0" distB="0" distL="0" distR="0" wp14:anchorId="6E41ED6A" wp14:editId="723DF2DE">
            <wp:extent cx="466725" cy="561975"/>
            <wp:effectExtent l="0" t="0" r="9525" b="9525"/>
            <wp:docPr id="1" name="Kép 1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BC80D" w14:textId="77777777" w:rsidR="00A86069" w:rsidRPr="00A86069" w:rsidRDefault="00A86069" w:rsidP="00A86069">
      <w:pPr>
        <w:tabs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  <w:rPr>
          <w:sz w:val="10"/>
          <w:szCs w:val="10"/>
        </w:rPr>
      </w:pPr>
    </w:p>
    <w:p w14:paraId="09466787" w14:textId="77777777" w:rsidR="00A86069" w:rsidRPr="00A86069" w:rsidRDefault="00A86069" w:rsidP="00A86069">
      <w:pPr>
        <w:tabs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</w:pPr>
      <w:r w:rsidRPr="00A86069">
        <w:rPr>
          <w:b/>
        </w:rPr>
        <w:t>ZALA VÁRMEGYE ÖNKORMÁNYZATA</w:t>
      </w:r>
    </w:p>
    <w:p w14:paraId="6CFE607C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75C868F5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textAlignment w:val="auto"/>
      </w:pPr>
    </w:p>
    <w:p w14:paraId="246F7F35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textAlignment w:val="auto"/>
      </w:pPr>
    </w:p>
    <w:p w14:paraId="646FE600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textAlignment w:val="auto"/>
      </w:pPr>
    </w:p>
    <w:p w14:paraId="33D76E5C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textAlignment w:val="auto"/>
      </w:pPr>
    </w:p>
    <w:p w14:paraId="6AB18986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textAlignment w:val="auto"/>
      </w:pPr>
    </w:p>
    <w:p w14:paraId="37F5CC2C" w14:textId="77777777" w:rsidR="00A86069" w:rsidRPr="00A86069" w:rsidRDefault="00A86069" w:rsidP="00A86069">
      <w:pPr>
        <w:tabs>
          <w:tab w:val="left" w:pos="3757"/>
        </w:tabs>
        <w:overflowPunct/>
        <w:autoSpaceDE/>
        <w:autoSpaceDN/>
        <w:adjustRightInd/>
        <w:ind w:left="567" w:right="567"/>
        <w:jc w:val="center"/>
        <w:textAlignment w:val="auto"/>
      </w:pPr>
      <w:r w:rsidRPr="00A86069">
        <w:rPr>
          <w:sz w:val="40"/>
          <w:szCs w:val="40"/>
        </w:rPr>
        <w:t>ELŐTERJESZTÉS</w:t>
      </w:r>
    </w:p>
    <w:p w14:paraId="6BA67C70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textAlignment w:val="auto"/>
      </w:pPr>
    </w:p>
    <w:p w14:paraId="6D00C753" w14:textId="17F486A3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  <w:proofErr w:type="gramStart"/>
      <w:r w:rsidRPr="00A86069">
        <w:t>a</w:t>
      </w:r>
      <w:proofErr w:type="gramEnd"/>
      <w:r w:rsidRPr="00A86069">
        <w:t xml:space="preserve"> Zala Vármegyei Közgyűlés 202</w:t>
      </w:r>
      <w:r w:rsidR="003177FF">
        <w:t>4</w:t>
      </w:r>
      <w:r w:rsidRPr="00A86069">
        <w:t>. április 2</w:t>
      </w:r>
      <w:r w:rsidR="003177FF">
        <w:t>5-</w:t>
      </w:r>
      <w:bookmarkStart w:id="0" w:name="_GoBack"/>
      <w:bookmarkEnd w:id="0"/>
      <w:r w:rsidRPr="00A86069">
        <w:t>i ülésére</w:t>
      </w:r>
    </w:p>
    <w:p w14:paraId="51EBB80F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5B00E97F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4D0A8301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27509D59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5AB12CF5" w14:textId="77777777" w:rsidR="00A86069" w:rsidRPr="00A86069" w:rsidRDefault="00A86069" w:rsidP="00A86069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5A1693BC" w14:textId="77777777" w:rsidR="00A86069" w:rsidRPr="00A86069" w:rsidRDefault="00A86069" w:rsidP="00A86069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2F2E803E" w14:textId="77777777" w:rsidR="00A86069" w:rsidRPr="00A86069" w:rsidRDefault="00A86069" w:rsidP="00A86069">
      <w:pPr>
        <w:overflowPunct/>
        <w:autoSpaceDE/>
        <w:autoSpaceDN/>
        <w:adjustRightInd/>
        <w:ind w:left="1560" w:right="567" w:hanging="851"/>
        <w:jc w:val="both"/>
        <w:textAlignment w:val="auto"/>
      </w:pPr>
      <w:r w:rsidRPr="00A86069">
        <w:rPr>
          <w:b/>
          <w:sz w:val="26"/>
        </w:rPr>
        <w:t xml:space="preserve">Tárgy: </w:t>
      </w:r>
      <w:r w:rsidRPr="00A86069">
        <w:rPr>
          <w:b/>
          <w:sz w:val="26"/>
        </w:rPr>
        <w:tab/>
      </w:r>
      <w:r w:rsidRPr="00A86069">
        <w:t>Beszámoló Zala vármegye közbiztonságának helyzetéről, a közbiztonság érdekében tett intézkedésekről, feladatokról.</w:t>
      </w:r>
    </w:p>
    <w:p w14:paraId="25FAA869" w14:textId="77777777" w:rsidR="00A86069" w:rsidRPr="00A86069" w:rsidRDefault="00A86069" w:rsidP="00A86069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1C1B8E7A" w14:textId="77777777" w:rsidR="00A86069" w:rsidRPr="00A86069" w:rsidRDefault="00A86069" w:rsidP="00A86069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683598FD" w14:textId="77777777" w:rsidR="00A86069" w:rsidRPr="00A86069" w:rsidRDefault="00A86069" w:rsidP="00A86069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6B3B045D" w14:textId="77777777" w:rsidR="00A86069" w:rsidRPr="00A86069" w:rsidRDefault="00A86069" w:rsidP="00A86069">
      <w:pPr>
        <w:tabs>
          <w:tab w:val="left" w:pos="3544"/>
        </w:tabs>
        <w:overflowPunct/>
        <w:autoSpaceDE/>
        <w:autoSpaceDN/>
        <w:adjustRightInd/>
        <w:spacing w:line="480" w:lineRule="auto"/>
        <w:ind w:left="709" w:right="-2"/>
        <w:textAlignment w:val="auto"/>
      </w:pPr>
      <w:r w:rsidRPr="00A86069">
        <w:rPr>
          <w:b/>
        </w:rPr>
        <w:t>Az előterjesztést készítette:</w:t>
      </w:r>
      <w:r w:rsidRPr="00A86069">
        <w:tab/>
        <w:t>dr. Vereckei Csaba Iván vármegyei rendőrfőkapitány</w:t>
      </w:r>
    </w:p>
    <w:p w14:paraId="5223578C" w14:textId="77777777" w:rsidR="00A86069" w:rsidRPr="00A86069" w:rsidRDefault="00A86069" w:rsidP="00A86069">
      <w:pPr>
        <w:tabs>
          <w:tab w:val="left" w:pos="3544"/>
        </w:tabs>
        <w:overflowPunct/>
        <w:autoSpaceDE/>
        <w:autoSpaceDN/>
        <w:adjustRightInd/>
        <w:spacing w:line="480" w:lineRule="auto"/>
        <w:ind w:left="709" w:right="567"/>
        <w:textAlignment w:val="auto"/>
      </w:pPr>
      <w:r w:rsidRPr="00A86069">
        <w:rPr>
          <w:b/>
        </w:rPr>
        <w:t>Megtárgyalta:</w:t>
      </w:r>
      <w:r w:rsidRPr="00A86069">
        <w:t xml:space="preserve"> </w:t>
      </w:r>
      <w:r w:rsidRPr="00A86069">
        <w:tab/>
        <w:t>Jogi és Ügyrendi Bizottság</w:t>
      </w:r>
    </w:p>
    <w:p w14:paraId="30E28820" w14:textId="77777777" w:rsidR="00A86069" w:rsidRPr="00A86069" w:rsidRDefault="00A86069" w:rsidP="00A86069">
      <w:pPr>
        <w:tabs>
          <w:tab w:val="left" w:pos="3544"/>
        </w:tabs>
        <w:overflowPunct/>
        <w:autoSpaceDE/>
        <w:autoSpaceDN/>
        <w:adjustRightInd/>
        <w:spacing w:line="480" w:lineRule="auto"/>
        <w:ind w:left="709" w:right="567"/>
        <w:textAlignment w:val="auto"/>
        <w:rPr>
          <w:b/>
        </w:rPr>
      </w:pPr>
      <w:r w:rsidRPr="00A86069">
        <w:rPr>
          <w:b/>
        </w:rPr>
        <w:t>Előterjesztő:</w:t>
      </w:r>
      <w:r w:rsidRPr="00A86069">
        <w:rPr>
          <w:b/>
        </w:rPr>
        <w:tab/>
      </w:r>
    </w:p>
    <w:p w14:paraId="7D8D0D89" w14:textId="77777777" w:rsidR="00A86069" w:rsidRPr="00A86069" w:rsidRDefault="00A86069" w:rsidP="00A86069">
      <w:pPr>
        <w:overflowPunct/>
        <w:autoSpaceDE/>
        <w:autoSpaceDN/>
        <w:adjustRightInd/>
        <w:ind w:left="851" w:right="850"/>
        <w:jc w:val="center"/>
        <w:textAlignment w:val="auto"/>
      </w:pPr>
    </w:p>
    <w:p w14:paraId="274D3FC6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59946446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2CD7A700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682E6F1C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58696348" w14:textId="77777777" w:rsidR="00A86069" w:rsidRPr="00A86069" w:rsidRDefault="00A86069" w:rsidP="00A86069">
      <w:pPr>
        <w:overflowPunct/>
        <w:autoSpaceDE/>
        <w:autoSpaceDN/>
        <w:adjustRightInd/>
        <w:ind w:left="567" w:right="567"/>
        <w:jc w:val="center"/>
        <w:textAlignment w:val="auto"/>
      </w:pPr>
    </w:p>
    <w:p w14:paraId="5E12A063" w14:textId="77777777" w:rsidR="00A86069" w:rsidRPr="00A86069" w:rsidRDefault="00A86069" w:rsidP="00A86069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  <w:r w:rsidRPr="00A86069">
        <w:tab/>
      </w:r>
      <w:proofErr w:type="gramStart"/>
      <w:r w:rsidRPr="00A86069">
        <w:t>dr.</w:t>
      </w:r>
      <w:proofErr w:type="gramEnd"/>
      <w:r w:rsidRPr="00A86069">
        <w:t xml:space="preserve"> Vereckei Csaba Iván s.k.</w:t>
      </w:r>
    </w:p>
    <w:p w14:paraId="0B9FF100" w14:textId="77777777" w:rsidR="00A86069" w:rsidRPr="00A86069" w:rsidRDefault="00A86069" w:rsidP="00A86069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  <w:r w:rsidRPr="00A86069">
        <w:tab/>
      </w:r>
      <w:proofErr w:type="gramStart"/>
      <w:r w:rsidRPr="00A86069">
        <w:t>vármegyei</w:t>
      </w:r>
      <w:proofErr w:type="gramEnd"/>
      <w:r w:rsidRPr="00A86069">
        <w:t xml:space="preserve"> rendőrfőkapitány</w:t>
      </w:r>
    </w:p>
    <w:p w14:paraId="11ED4A38" w14:textId="77777777" w:rsidR="00A86069" w:rsidRPr="00A86069" w:rsidRDefault="00A86069" w:rsidP="00A86069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</w:p>
    <w:p w14:paraId="5745092E" w14:textId="77777777" w:rsidR="00A86069" w:rsidRPr="00A86069" w:rsidRDefault="00A86069" w:rsidP="00A86069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</w:p>
    <w:p w14:paraId="0E7E0474" w14:textId="77777777" w:rsidR="00A86069" w:rsidRPr="00A86069" w:rsidRDefault="00A86069" w:rsidP="00A86069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</w:p>
    <w:p w14:paraId="137D8858" w14:textId="77777777" w:rsidR="00A86069" w:rsidRPr="00A86069" w:rsidRDefault="00A86069" w:rsidP="00A86069">
      <w:pPr>
        <w:tabs>
          <w:tab w:val="center" w:pos="6804"/>
        </w:tabs>
        <w:overflowPunct/>
        <w:autoSpaceDE/>
        <w:autoSpaceDN/>
        <w:adjustRightInd/>
        <w:ind w:left="567" w:right="567"/>
        <w:textAlignment w:val="auto"/>
      </w:pPr>
    </w:p>
    <w:p w14:paraId="51E46645" w14:textId="77777777" w:rsidR="00A86069" w:rsidRPr="00A86069" w:rsidRDefault="00A86069" w:rsidP="00A86069">
      <w:pPr>
        <w:jc w:val="center"/>
        <w:rPr>
          <w:b/>
        </w:rPr>
      </w:pPr>
      <w:proofErr w:type="gramStart"/>
      <w:r w:rsidRPr="00A86069">
        <w:rPr>
          <w:b/>
        </w:rPr>
        <w:t>www.zala.hu</w:t>
      </w:r>
      <w:proofErr w:type="gramEnd"/>
    </w:p>
    <w:p w14:paraId="423437CA" w14:textId="77777777" w:rsidR="00A86069" w:rsidRPr="00A86069" w:rsidRDefault="00A86069" w:rsidP="00A86069">
      <w:pPr>
        <w:tabs>
          <w:tab w:val="left" w:pos="3075"/>
        </w:tabs>
        <w:overflowPunct/>
        <w:autoSpaceDE/>
        <w:autoSpaceDN/>
        <w:adjustRightInd/>
        <w:ind w:left="567" w:right="567"/>
        <w:textAlignment w:val="auto"/>
      </w:pPr>
    </w:p>
    <w:p w14:paraId="684D083D" w14:textId="77777777" w:rsidR="00A86069" w:rsidRPr="00A86069" w:rsidRDefault="00A86069" w:rsidP="00A8606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D556CB7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01388CBD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717BE3A2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38D8A7CD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6AAA42B4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20CDEE6D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174088D1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21CD7CC4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63381F94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7B204954" w14:textId="77777777" w:rsidR="003C7D58" w:rsidRPr="00B850BE" w:rsidRDefault="003C7D58" w:rsidP="003C7D58">
      <w:pPr>
        <w:ind w:left="-284" w:right="-468"/>
        <w:jc w:val="center"/>
        <w:rPr>
          <w:b/>
          <w:bCs/>
          <w:iCs/>
          <w:color w:val="4472C4" w:themeColor="accent5"/>
          <w:sz w:val="144"/>
          <w:szCs w:val="144"/>
        </w:rPr>
      </w:pPr>
      <w:r w:rsidRPr="00B850BE">
        <w:rPr>
          <w:b/>
          <w:bCs/>
          <w:iCs/>
          <w:color w:val="4472C4" w:themeColor="accent5"/>
          <w:sz w:val="144"/>
          <w:szCs w:val="144"/>
        </w:rPr>
        <w:t>BESZÁMOLÓ</w:t>
      </w:r>
    </w:p>
    <w:p w14:paraId="20AA102E" w14:textId="77777777" w:rsidR="003C7D58" w:rsidRPr="00B850BE" w:rsidRDefault="003C7D58" w:rsidP="003C7D58">
      <w:pPr>
        <w:pStyle w:val="Szvegtrzs31"/>
        <w:jc w:val="center"/>
        <w:rPr>
          <w:b/>
          <w:color w:val="auto"/>
        </w:rPr>
      </w:pPr>
      <w:proofErr w:type="gramStart"/>
      <w:r w:rsidRPr="00B850BE">
        <w:rPr>
          <w:b/>
          <w:color w:val="auto"/>
        </w:rPr>
        <w:t>a</w:t>
      </w:r>
      <w:proofErr w:type="gramEnd"/>
      <w:r w:rsidRPr="00B850BE">
        <w:rPr>
          <w:b/>
          <w:color w:val="auto"/>
        </w:rPr>
        <w:t xml:space="preserve"> </w:t>
      </w:r>
      <w:r>
        <w:rPr>
          <w:b/>
          <w:color w:val="auto"/>
        </w:rPr>
        <w:t>vár</w:t>
      </w:r>
      <w:r w:rsidRPr="00B850BE">
        <w:rPr>
          <w:b/>
          <w:color w:val="auto"/>
        </w:rPr>
        <w:t>megyei önkormányzat előtt a közbiztonság helyzetéről, a közbiztonság érdekében tett intézkedésekről és az azokkal kapcsolatos feladatokról</w:t>
      </w:r>
    </w:p>
    <w:p w14:paraId="373B8782" w14:textId="77777777" w:rsidR="003C7D58" w:rsidRDefault="003C7D58" w:rsidP="003C7D58">
      <w:pPr>
        <w:ind w:left="360"/>
        <w:jc w:val="center"/>
        <w:rPr>
          <w:b/>
        </w:rPr>
      </w:pPr>
    </w:p>
    <w:p w14:paraId="01CA550E" w14:textId="77777777" w:rsidR="003C7D58" w:rsidRDefault="003C7D58" w:rsidP="003C7D58">
      <w:pPr>
        <w:ind w:left="360"/>
        <w:jc w:val="center"/>
        <w:rPr>
          <w:b/>
        </w:rPr>
      </w:pPr>
    </w:p>
    <w:p w14:paraId="4A2DB0DC" w14:textId="77777777" w:rsidR="003C7D58" w:rsidRPr="00B850BE" w:rsidRDefault="003C7D58" w:rsidP="003C7D58">
      <w:pPr>
        <w:ind w:left="360"/>
        <w:jc w:val="center"/>
        <w:rPr>
          <w:b/>
        </w:rPr>
      </w:pPr>
    </w:p>
    <w:p w14:paraId="55E6B94C" w14:textId="77777777" w:rsidR="003C7D58" w:rsidRDefault="003C7D58" w:rsidP="003C7D58">
      <w:pPr>
        <w:tabs>
          <w:tab w:val="left" w:pos="7075"/>
        </w:tabs>
        <w:jc w:val="center"/>
        <w:rPr>
          <w:b/>
        </w:rPr>
      </w:pPr>
      <w:r>
        <w:rPr>
          <w:noProof/>
          <w:color w:val="1F497D"/>
        </w:rPr>
        <w:drawing>
          <wp:inline distT="0" distB="0" distL="0" distR="0" wp14:anchorId="6AFBE0CC" wp14:editId="5BEBDEE7">
            <wp:extent cx="3172571" cy="4158729"/>
            <wp:effectExtent l="0" t="0" r="8890" b="0"/>
            <wp:docPr id="2" name="Kép 2" descr="cid:image003.jpg@01D94D16.929444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d:image003.jpg@01D94D16.929444B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25" cy="4201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F6D22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5AEA60A1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6C89F1ED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03131174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0D914877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1995AEFD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1E66DB68" w14:textId="77777777" w:rsidR="003C7D58" w:rsidRDefault="003C7D58" w:rsidP="003C7D58">
      <w:pPr>
        <w:tabs>
          <w:tab w:val="left" w:pos="7075"/>
        </w:tabs>
        <w:rPr>
          <w:b/>
        </w:rPr>
      </w:pPr>
    </w:p>
    <w:p w14:paraId="2CB87B6C" w14:textId="50E4DFB4" w:rsidR="0021092F" w:rsidRPr="00447EC7" w:rsidRDefault="0021092F" w:rsidP="0031482F">
      <w:pPr>
        <w:ind w:left="360"/>
        <w:jc w:val="center"/>
        <w:rPr>
          <w:b/>
          <w:bCs/>
        </w:rPr>
      </w:pPr>
      <w:r w:rsidRPr="00447EC7">
        <w:rPr>
          <w:b/>
          <w:bCs/>
        </w:rPr>
        <w:lastRenderedPageBreak/>
        <w:t xml:space="preserve">Zala </w:t>
      </w:r>
      <w:r w:rsidR="00086587" w:rsidRPr="00447EC7">
        <w:rPr>
          <w:b/>
          <w:bCs/>
        </w:rPr>
        <w:t>vár</w:t>
      </w:r>
      <w:r w:rsidRPr="00447EC7">
        <w:rPr>
          <w:b/>
          <w:bCs/>
        </w:rPr>
        <w:t>megye közbiztonsági helyzetének értékelése</w:t>
      </w:r>
    </w:p>
    <w:p w14:paraId="3C639CA6" w14:textId="77777777" w:rsidR="0021092F" w:rsidRPr="00447EC7" w:rsidRDefault="0021092F" w:rsidP="00792F2F">
      <w:pPr>
        <w:jc w:val="both"/>
        <w:rPr>
          <w:b/>
          <w:bCs/>
        </w:rPr>
      </w:pPr>
    </w:p>
    <w:p w14:paraId="6B87B6CF" w14:textId="60AB27AD" w:rsidR="0021092F" w:rsidRPr="00447EC7" w:rsidRDefault="0021092F" w:rsidP="0031482F">
      <w:pPr>
        <w:pStyle w:val="Szvegtrzs21"/>
        <w:jc w:val="both"/>
        <w:rPr>
          <w:i w:val="0"/>
          <w:sz w:val="24"/>
          <w:szCs w:val="24"/>
        </w:rPr>
      </w:pPr>
      <w:r w:rsidRPr="00447EC7">
        <w:rPr>
          <w:i w:val="0"/>
          <w:sz w:val="24"/>
          <w:szCs w:val="24"/>
        </w:rPr>
        <w:t xml:space="preserve">A Zala </w:t>
      </w:r>
      <w:r w:rsidR="00086587" w:rsidRPr="00447EC7">
        <w:rPr>
          <w:i w:val="0"/>
          <w:sz w:val="24"/>
          <w:szCs w:val="24"/>
        </w:rPr>
        <w:t>Várm</w:t>
      </w:r>
      <w:r w:rsidRPr="00447EC7">
        <w:rPr>
          <w:i w:val="0"/>
          <w:sz w:val="24"/>
          <w:szCs w:val="24"/>
        </w:rPr>
        <w:t xml:space="preserve">egyei Rendőr-főkapitányság (a továbbiakban: Zala </w:t>
      </w:r>
      <w:r w:rsidR="00086587" w:rsidRPr="00447EC7">
        <w:rPr>
          <w:i w:val="0"/>
          <w:sz w:val="24"/>
          <w:szCs w:val="24"/>
        </w:rPr>
        <w:t>V</w:t>
      </w:r>
      <w:r w:rsidRPr="00447EC7">
        <w:rPr>
          <w:i w:val="0"/>
          <w:sz w:val="24"/>
          <w:szCs w:val="24"/>
        </w:rPr>
        <w:t>MRFK)</w:t>
      </w:r>
      <w:r w:rsidR="00086587" w:rsidRPr="00447EC7">
        <w:rPr>
          <w:i w:val="0"/>
          <w:sz w:val="24"/>
          <w:szCs w:val="24"/>
        </w:rPr>
        <w:t xml:space="preserve"> </w:t>
      </w:r>
      <w:r w:rsidR="001D44CF" w:rsidRPr="0093731D">
        <w:rPr>
          <w:i w:val="0"/>
          <w:sz w:val="24"/>
          <w:szCs w:val="24"/>
        </w:rPr>
        <w:t>a</w:t>
      </w:r>
      <w:r w:rsidR="0093731D">
        <w:rPr>
          <w:i w:val="0"/>
          <w:sz w:val="24"/>
          <w:szCs w:val="24"/>
        </w:rPr>
        <w:t xml:space="preserve"> </w:t>
      </w:r>
      <w:r w:rsidRPr="00447EC7">
        <w:rPr>
          <w:i w:val="0"/>
          <w:sz w:val="24"/>
          <w:szCs w:val="24"/>
        </w:rPr>
        <w:t>202</w:t>
      </w:r>
      <w:r w:rsidR="0033196F" w:rsidRPr="00447EC7">
        <w:rPr>
          <w:i w:val="0"/>
          <w:sz w:val="24"/>
          <w:szCs w:val="24"/>
        </w:rPr>
        <w:t>3</w:t>
      </w:r>
      <w:r w:rsidRPr="00447EC7">
        <w:rPr>
          <w:i w:val="0"/>
          <w:sz w:val="24"/>
          <w:szCs w:val="24"/>
        </w:rPr>
        <w:t xml:space="preserve">. </w:t>
      </w:r>
      <w:r w:rsidR="001D44CF" w:rsidRPr="0093731D">
        <w:rPr>
          <w:i w:val="0"/>
          <w:sz w:val="24"/>
          <w:szCs w:val="24"/>
        </w:rPr>
        <w:t xml:space="preserve">évre </w:t>
      </w:r>
      <w:r w:rsidRPr="00447EC7">
        <w:rPr>
          <w:i w:val="0"/>
          <w:sz w:val="24"/>
          <w:szCs w:val="24"/>
        </w:rPr>
        <w:t xml:space="preserve">kitűzött feladatait a Rendőrségről szóló 1994. évi XXXIV. törvény, valamint a </w:t>
      </w:r>
      <w:r w:rsidR="00A008DE">
        <w:rPr>
          <w:i w:val="0"/>
          <w:sz w:val="24"/>
          <w:szCs w:val="24"/>
        </w:rPr>
        <w:t>R</w:t>
      </w:r>
      <w:r w:rsidRPr="00447EC7">
        <w:rPr>
          <w:i w:val="0"/>
          <w:sz w:val="24"/>
          <w:szCs w:val="24"/>
        </w:rPr>
        <w:t xml:space="preserve">endőrség szerveiről és a </w:t>
      </w:r>
      <w:r w:rsidR="00A008DE">
        <w:rPr>
          <w:i w:val="0"/>
          <w:sz w:val="24"/>
          <w:szCs w:val="24"/>
        </w:rPr>
        <w:t>R</w:t>
      </w:r>
      <w:r w:rsidRPr="00447EC7">
        <w:rPr>
          <w:i w:val="0"/>
          <w:sz w:val="24"/>
          <w:szCs w:val="24"/>
        </w:rPr>
        <w:t>endőrség szerveinek feladat és hatásköréről szóló 329/2007. (XII. 13.) Korm. rendelet alapján</w:t>
      </w:r>
      <w:r w:rsidR="008359F9">
        <w:rPr>
          <w:i w:val="0"/>
          <w:sz w:val="24"/>
          <w:szCs w:val="24"/>
        </w:rPr>
        <w:t>,</w:t>
      </w:r>
      <w:r w:rsidRPr="00447EC7">
        <w:rPr>
          <w:i w:val="0"/>
          <w:sz w:val="24"/>
          <w:szCs w:val="24"/>
        </w:rPr>
        <w:t xml:space="preserve"> a jóváhagyott feladattervnek megfelelően</w:t>
      </w:r>
      <w:r w:rsidR="008359F9">
        <w:rPr>
          <w:i w:val="0"/>
          <w:sz w:val="24"/>
          <w:szCs w:val="24"/>
        </w:rPr>
        <w:t>,</w:t>
      </w:r>
      <w:r w:rsidRPr="00447EC7">
        <w:rPr>
          <w:i w:val="0"/>
          <w:sz w:val="24"/>
          <w:szCs w:val="24"/>
        </w:rPr>
        <w:t xml:space="preserve"> jogszerűen, szakszerűen és eredményesen hajtotta végre. Az aprófalvas szerkezetű </w:t>
      </w:r>
      <w:r w:rsidR="00254E03">
        <w:rPr>
          <w:i w:val="0"/>
          <w:sz w:val="24"/>
          <w:szCs w:val="24"/>
        </w:rPr>
        <w:t>vár</w:t>
      </w:r>
      <w:r w:rsidRPr="00447EC7">
        <w:rPr>
          <w:i w:val="0"/>
          <w:sz w:val="24"/>
          <w:szCs w:val="24"/>
        </w:rPr>
        <w:t>megyében területi jogállású szervünk 258 település, köztük 10 város közbiztonságáért felel.</w:t>
      </w:r>
    </w:p>
    <w:p w14:paraId="507D01C2" w14:textId="77777777" w:rsidR="0021092F" w:rsidRPr="00447EC7" w:rsidRDefault="0021092F" w:rsidP="0031482F"/>
    <w:p w14:paraId="66B9524E" w14:textId="21272FE7" w:rsidR="0021092F" w:rsidRPr="00447EC7" w:rsidRDefault="0021092F" w:rsidP="009274A8">
      <w:pPr>
        <w:numPr>
          <w:ilvl w:val="0"/>
          <w:numId w:val="3"/>
        </w:numPr>
        <w:overflowPunct/>
        <w:autoSpaceDE/>
        <w:autoSpaceDN/>
        <w:adjustRightInd/>
        <w:ind w:left="0" w:firstLine="0"/>
        <w:jc w:val="center"/>
        <w:textAlignment w:val="auto"/>
        <w:rPr>
          <w:b/>
        </w:rPr>
      </w:pPr>
      <w:r w:rsidRPr="00447EC7">
        <w:rPr>
          <w:b/>
        </w:rPr>
        <w:t xml:space="preserve">A </w:t>
      </w:r>
      <w:r w:rsidR="004B4D33">
        <w:rPr>
          <w:b/>
        </w:rPr>
        <w:t>vár</w:t>
      </w:r>
      <w:r w:rsidRPr="00447EC7">
        <w:rPr>
          <w:b/>
        </w:rPr>
        <w:t>megye közbiztonsági helyzetének értékelése</w:t>
      </w:r>
    </w:p>
    <w:p w14:paraId="3B89A2DB" w14:textId="77777777" w:rsidR="00101CD8" w:rsidRPr="00447EC7" w:rsidRDefault="00101CD8" w:rsidP="0031482F">
      <w:pPr>
        <w:overflowPunct/>
        <w:autoSpaceDE/>
        <w:autoSpaceDN/>
        <w:adjustRightInd/>
        <w:ind w:right="-1"/>
        <w:jc w:val="both"/>
        <w:textAlignment w:val="auto"/>
      </w:pPr>
    </w:p>
    <w:p w14:paraId="143AE89E" w14:textId="0BAD8A7B" w:rsidR="00086587" w:rsidRPr="00447EC7" w:rsidRDefault="00086587" w:rsidP="0031482F">
      <w:pPr>
        <w:overflowPunct/>
        <w:autoSpaceDE/>
        <w:autoSpaceDN/>
        <w:adjustRightInd/>
        <w:ind w:right="-1"/>
        <w:jc w:val="both"/>
        <w:textAlignment w:val="auto"/>
        <w:rPr>
          <w:lang w:eastAsia="en-US"/>
        </w:rPr>
      </w:pPr>
      <w:r w:rsidRPr="00447EC7">
        <w:t xml:space="preserve">1. </w:t>
      </w:r>
      <w:r w:rsidRPr="00447EC7">
        <w:rPr>
          <w:b/>
          <w:lang w:eastAsia="en-US"/>
        </w:rPr>
        <w:t>A bűnügyi helyzet</w:t>
      </w:r>
      <w:r w:rsidRPr="00447EC7">
        <w:rPr>
          <w:lang w:eastAsia="en-US"/>
        </w:rPr>
        <w:t xml:space="preserve"> </w:t>
      </w:r>
      <w:r w:rsidRPr="0093731D">
        <w:rPr>
          <w:b/>
          <w:lang w:eastAsia="en-US"/>
        </w:rPr>
        <w:t>bemutatása</w:t>
      </w:r>
    </w:p>
    <w:p w14:paraId="4473D5E3" w14:textId="07F1AD72" w:rsidR="00E749AC" w:rsidRPr="00447EC7" w:rsidRDefault="00E749AC" w:rsidP="0031482F">
      <w:pPr>
        <w:overflowPunct/>
        <w:autoSpaceDE/>
        <w:autoSpaceDN/>
        <w:adjustRightInd/>
        <w:ind w:right="-1"/>
        <w:jc w:val="both"/>
        <w:textAlignment w:val="auto"/>
      </w:pPr>
    </w:p>
    <w:p w14:paraId="54F6CD81" w14:textId="77777777" w:rsidR="00086587" w:rsidRPr="00447EC7" w:rsidRDefault="00086587" w:rsidP="0031482F">
      <w:pPr>
        <w:overflowPunct/>
        <w:autoSpaceDE/>
        <w:autoSpaceDN/>
        <w:adjustRightInd/>
        <w:ind w:left="142" w:right="-1"/>
        <w:jc w:val="both"/>
        <w:textAlignment w:val="auto"/>
        <w:rPr>
          <w:b/>
          <w:bCs/>
          <w:lang w:eastAsia="en-US"/>
        </w:rPr>
      </w:pPr>
      <w:r w:rsidRPr="00447EC7">
        <w:rPr>
          <w:bCs/>
          <w:lang w:eastAsia="en-US"/>
        </w:rPr>
        <w:t xml:space="preserve">1.1. </w:t>
      </w:r>
      <w:r w:rsidRPr="00447EC7">
        <w:rPr>
          <w:b/>
          <w:lang w:eastAsia="en-US"/>
        </w:rPr>
        <w:t>A regisztrált bűncselekmények számának alakulása</w:t>
      </w:r>
    </w:p>
    <w:p w14:paraId="4077BEA1" w14:textId="20404F0E" w:rsidR="00AC0FF9" w:rsidRPr="00447EC7" w:rsidRDefault="00AC0FF9" w:rsidP="0031482F">
      <w:pPr>
        <w:overflowPunct/>
        <w:autoSpaceDE/>
        <w:autoSpaceDN/>
        <w:adjustRightInd/>
        <w:jc w:val="both"/>
        <w:textAlignment w:val="auto"/>
      </w:pPr>
    </w:p>
    <w:p w14:paraId="49DED9CD" w14:textId="16232BF4" w:rsidR="00D35E25" w:rsidRPr="00447EC7" w:rsidRDefault="00D35E25" w:rsidP="00D35E25">
      <w:pPr>
        <w:overflowPunct/>
        <w:autoSpaceDE/>
        <w:autoSpaceDN/>
        <w:adjustRightInd/>
        <w:ind w:left="284"/>
        <w:jc w:val="both"/>
        <w:textAlignment w:val="auto"/>
      </w:pPr>
      <w:r w:rsidRPr="00447EC7">
        <w:t>Zala vármegye területén a regisztrált bűncselekmények szám</w:t>
      </w:r>
      <w:r w:rsidR="009523E4" w:rsidRPr="00447EC7">
        <w:t xml:space="preserve">a nőtt, </w:t>
      </w:r>
      <w:r w:rsidR="001D44CF">
        <w:t xml:space="preserve">a </w:t>
      </w:r>
      <w:r w:rsidRPr="00447EC7">
        <w:t xml:space="preserve">2022. évben ismerté vált 3316 bűncselekményhez képest </w:t>
      </w:r>
      <w:r w:rsidR="001D44CF">
        <w:t xml:space="preserve">a </w:t>
      </w:r>
      <w:r w:rsidRPr="00447EC7">
        <w:t>2023. évben 3478 bűncselekményt regisztráltunk.</w:t>
      </w:r>
      <w:r w:rsidR="009523E4" w:rsidRPr="00447EC7">
        <w:t xml:space="preserve"> </w:t>
      </w:r>
      <w:r w:rsidR="001D44CF">
        <w:br/>
      </w:r>
      <w:r w:rsidR="009523E4" w:rsidRPr="00447EC7">
        <w:t xml:space="preserve">Az alárendeltségünkbe tartozó </w:t>
      </w:r>
      <w:r w:rsidR="001D44CF">
        <w:t>rendőr</w:t>
      </w:r>
      <w:r w:rsidR="009523E4" w:rsidRPr="00447EC7">
        <w:t xml:space="preserve">kapitányságok esetében, a </w:t>
      </w:r>
      <w:r w:rsidRPr="00447EC7">
        <w:t xml:space="preserve">Zalaegerszegi Rendőrkapitányságon </w:t>
      </w:r>
      <w:r w:rsidR="001D44CF">
        <w:t>(</w:t>
      </w:r>
      <w:r w:rsidRPr="00447EC7">
        <w:t>1285-ről 1459-re</w:t>
      </w:r>
      <w:r w:rsidR="001D44CF">
        <w:t>)</w:t>
      </w:r>
      <w:r w:rsidRPr="00447EC7">
        <w:t xml:space="preserve">, </w:t>
      </w:r>
      <w:r w:rsidR="001D44CF">
        <w:t xml:space="preserve">valamint </w:t>
      </w:r>
      <w:r w:rsidRPr="00447EC7">
        <w:t xml:space="preserve">a Nagykanizsai Rendőrkapitányságon </w:t>
      </w:r>
      <w:r w:rsidR="001D44CF">
        <w:t>(</w:t>
      </w:r>
      <w:r w:rsidRPr="00447EC7">
        <w:t>977-ről 1154-re</w:t>
      </w:r>
      <w:r w:rsidR="001D44CF">
        <w:t>)</w:t>
      </w:r>
      <w:r w:rsidRPr="00447EC7">
        <w:t xml:space="preserve"> nőtt, a Lenti Rendőrkapitányságon </w:t>
      </w:r>
      <w:r w:rsidR="001D44CF">
        <w:t>(</w:t>
      </w:r>
      <w:r w:rsidRPr="00447EC7">
        <w:t>222-ről 198-re</w:t>
      </w:r>
      <w:r w:rsidR="001D44CF">
        <w:t>)</w:t>
      </w:r>
      <w:r w:rsidRPr="00447EC7">
        <w:t xml:space="preserve"> és a Keszthelyi Rendőrkapitányságon </w:t>
      </w:r>
      <w:r w:rsidR="001D44CF">
        <w:t>(</w:t>
      </w:r>
      <w:r w:rsidRPr="00447EC7">
        <w:t>832-ról 667-re</w:t>
      </w:r>
      <w:r w:rsidR="001D44CF">
        <w:t>)</w:t>
      </w:r>
      <w:r w:rsidRPr="00447EC7">
        <w:t xml:space="preserve"> csökkent a regisztrált bűncselekmények száma.</w:t>
      </w:r>
    </w:p>
    <w:p w14:paraId="1F9995C0" w14:textId="1E29B527" w:rsidR="00E749AC" w:rsidRPr="00447EC7" w:rsidRDefault="00E749AC" w:rsidP="0031482F">
      <w:pPr>
        <w:tabs>
          <w:tab w:val="left" w:pos="709"/>
        </w:tabs>
        <w:overflowPunct/>
        <w:autoSpaceDE/>
        <w:autoSpaceDN/>
        <w:adjustRightInd/>
        <w:ind w:right="-1"/>
        <w:jc w:val="both"/>
        <w:textAlignment w:val="auto"/>
      </w:pPr>
    </w:p>
    <w:p w14:paraId="6C17D528" w14:textId="77777777" w:rsidR="00086587" w:rsidRPr="00447EC7" w:rsidRDefault="00086587" w:rsidP="0031482F">
      <w:pPr>
        <w:overflowPunct/>
        <w:autoSpaceDE/>
        <w:autoSpaceDN/>
        <w:adjustRightInd/>
        <w:ind w:left="142" w:right="-1"/>
        <w:jc w:val="both"/>
        <w:textAlignment w:val="auto"/>
        <w:rPr>
          <w:rFonts w:eastAsia="Calibri"/>
        </w:rPr>
      </w:pPr>
      <w:r w:rsidRPr="00447EC7">
        <w:rPr>
          <w:rFonts w:eastAsia="Calibri"/>
          <w:bCs/>
        </w:rPr>
        <w:t xml:space="preserve">1.2. </w:t>
      </w:r>
      <w:r w:rsidRPr="00447EC7">
        <w:rPr>
          <w:rFonts w:eastAsia="Calibri"/>
          <w:b/>
        </w:rPr>
        <w:t>A közterületen elkövetett regisztrált bűncselekmények számának alakulása</w:t>
      </w:r>
    </w:p>
    <w:p w14:paraId="6959432F" w14:textId="77777777" w:rsidR="00086587" w:rsidRPr="00447EC7" w:rsidRDefault="00086587" w:rsidP="0031482F">
      <w:pPr>
        <w:overflowPunct/>
        <w:autoSpaceDE/>
        <w:autoSpaceDN/>
        <w:adjustRightInd/>
        <w:jc w:val="both"/>
        <w:textAlignment w:val="auto"/>
      </w:pPr>
    </w:p>
    <w:p w14:paraId="40D99808" w14:textId="58063BD5" w:rsidR="00D35E25" w:rsidRPr="00447EC7" w:rsidRDefault="00D35E25" w:rsidP="00D35E25">
      <w:pPr>
        <w:overflowPunct/>
        <w:autoSpaceDE/>
        <w:autoSpaceDN/>
        <w:adjustRightInd/>
        <w:ind w:left="284"/>
        <w:jc w:val="both"/>
        <w:textAlignment w:val="auto"/>
      </w:pPr>
      <w:r w:rsidRPr="00447EC7">
        <w:t>A közterületen elkövetett regisztrált bűncselekmények száma Zala vármegy</w:t>
      </w:r>
      <w:r w:rsidR="009523E4" w:rsidRPr="00447EC7">
        <w:t xml:space="preserve">ében </w:t>
      </w:r>
      <w:r w:rsidRPr="00447EC7">
        <w:t>n</w:t>
      </w:r>
      <w:r w:rsidR="009523E4" w:rsidRPr="00447EC7">
        <w:t xml:space="preserve">őtt. </w:t>
      </w:r>
      <w:r w:rsidR="001D44CF">
        <w:br/>
        <w:t xml:space="preserve">A </w:t>
      </w:r>
      <w:r w:rsidRPr="00447EC7">
        <w:t>2022. év</w:t>
      </w:r>
      <w:r w:rsidR="009523E4" w:rsidRPr="00447EC7">
        <w:t xml:space="preserve">ben </w:t>
      </w:r>
      <w:r w:rsidRPr="00447EC7">
        <w:t>1038</w:t>
      </w:r>
      <w:r w:rsidR="009523E4" w:rsidRPr="00447EC7">
        <w:t xml:space="preserve"> bűncselekményt, </w:t>
      </w:r>
      <w:r w:rsidR="001D44CF">
        <w:t xml:space="preserve">a </w:t>
      </w:r>
      <w:r w:rsidRPr="00447EC7">
        <w:t xml:space="preserve">2023. évben 1097 </w:t>
      </w:r>
      <w:r w:rsidR="009523E4" w:rsidRPr="00447EC7">
        <w:t xml:space="preserve">bűncselekményt regisztráltunk. </w:t>
      </w:r>
      <w:r w:rsidRPr="00447EC7">
        <w:t>Ez a növekedés a Zalaegerszegi Rendőrkapitányság (395-ről 496-ra)</w:t>
      </w:r>
      <w:r w:rsidR="001D44CF">
        <w:t xml:space="preserve"> és</w:t>
      </w:r>
      <w:r w:rsidRPr="00447EC7">
        <w:t xml:space="preserve"> a Nagykanizsai Rendőrkapitányság (330-ról 344-re) </w:t>
      </w:r>
      <w:r w:rsidR="009523E4" w:rsidRPr="00447EC7">
        <w:t xml:space="preserve">esetében is megfigyelhető, </w:t>
      </w:r>
      <w:r w:rsidRPr="00447EC7">
        <w:t>míg a Lenti Rendőrkapitányság (74-ről 51-re) és a Keszthelyi Rendőrkapitányság</w:t>
      </w:r>
      <w:r w:rsidR="009523E4" w:rsidRPr="00447EC7">
        <w:t xml:space="preserve"> esetében csökkenés mutatkozott</w:t>
      </w:r>
      <w:r w:rsidRPr="00447EC7">
        <w:t xml:space="preserve"> (239-ről 206-ra).</w:t>
      </w:r>
    </w:p>
    <w:p w14:paraId="19E1AD06" w14:textId="77777777" w:rsidR="00672AEC" w:rsidRPr="00447EC7" w:rsidRDefault="00672AEC" w:rsidP="0031482F">
      <w:pPr>
        <w:overflowPunct/>
        <w:autoSpaceDE/>
        <w:autoSpaceDN/>
        <w:adjustRightInd/>
        <w:ind w:right="-1"/>
        <w:jc w:val="both"/>
        <w:textAlignment w:val="auto"/>
        <w:rPr>
          <w:lang w:eastAsia="en-US"/>
        </w:rPr>
      </w:pPr>
    </w:p>
    <w:p w14:paraId="63A470CC" w14:textId="77777777" w:rsidR="00086587" w:rsidRPr="00447EC7" w:rsidRDefault="00086587" w:rsidP="0031482F">
      <w:pPr>
        <w:overflowPunct/>
        <w:autoSpaceDE/>
        <w:autoSpaceDN/>
        <w:adjustRightInd/>
        <w:ind w:left="142" w:right="-1"/>
        <w:jc w:val="both"/>
        <w:textAlignment w:val="auto"/>
        <w:rPr>
          <w:b/>
          <w:lang w:eastAsia="en-US"/>
        </w:rPr>
      </w:pPr>
      <w:r w:rsidRPr="00447EC7">
        <w:rPr>
          <w:bCs/>
          <w:lang w:eastAsia="en-US"/>
        </w:rPr>
        <w:t>1.3.</w:t>
      </w:r>
      <w:r w:rsidRPr="00447EC7">
        <w:rPr>
          <w:b/>
          <w:bCs/>
          <w:lang w:eastAsia="en-US"/>
        </w:rPr>
        <w:t xml:space="preserve"> A regisztrált bűncselekmények 100 000 lakosra vetített aránya, változása</w:t>
      </w:r>
    </w:p>
    <w:p w14:paraId="36883401" w14:textId="1B1D5FF0" w:rsidR="00086587" w:rsidRPr="00447EC7" w:rsidRDefault="00086587" w:rsidP="0031482F">
      <w:pPr>
        <w:overflowPunct/>
        <w:jc w:val="both"/>
        <w:textAlignment w:val="auto"/>
      </w:pPr>
    </w:p>
    <w:p w14:paraId="489CBB86" w14:textId="1D978289" w:rsidR="005C0DC6" w:rsidRPr="00447EC7" w:rsidRDefault="005C0DC6" w:rsidP="005C0DC6">
      <w:pPr>
        <w:ind w:left="284"/>
        <w:jc w:val="both"/>
      </w:pPr>
      <w:r w:rsidRPr="00447EC7">
        <w:t>A 2023. évben regisztrált bűncselekmények 100</w:t>
      </w:r>
      <w:r w:rsidR="001D44CF">
        <w:t> </w:t>
      </w:r>
      <w:r w:rsidRPr="00447EC7">
        <w:t>000 lakosra vetített aránya Zala vármegy</w:t>
      </w:r>
      <w:r w:rsidR="00FE7C51" w:rsidRPr="00447EC7">
        <w:t>ében</w:t>
      </w:r>
      <w:r w:rsidRPr="00447EC7">
        <w:t xml:space="preserve"> a 2022. évi 1254,4-ről </w:t>
      </w:r>
      <w:r w:rsidR="001D44CF">
        <w:t xml:space="preserve">a </w:t>
      </w:r>
      <w:r w:rsidR="00FE7C51" w:rsidRPr="00447EC7">
        <w:t>2023</w:t>
      </w:r>
      <w:r w:rsidR="001D44CF">
        <w:t xml:space="preserve">. </w:t>
      </w:r>
      <w:r w:rsidR="00FE7C51" w:rsidRPr="00447EC7">
        <w:t xml:space="preserve">évben </w:t>
      </w:r>
      <w:r w:rsidRPr="00447EC7">
        <w:t xml:space="preserve">1328,5-re </w:t>
      </w:r>
      <w:r w:rsidR="00FE7C51" w:rsidRPr="00447EC7">
        <w:t>növekedett</w:t>
      </w:r>
      <w:r w:rsidRPr="00447EC7">
        <w:t>. Ez az arányszám n</w:t>
      </w:r>
      <w:r w:rsidR="00FE7C51" w:rsidRPr="00447EC7">
        <w:t>őtt</w:t>
      </w:r>
      <w:r w:rsidRPr="00447EC7">
        <w:t xml:space="preserve"> a Zalaegerszegi Rendőrkapitányság (1339,8-ról 1511,3-ra)</w:t>
      </w:r>
      <w:r w:rsidR="001D44CF">
        <w:t xml:space="preserve"> és</w:t>
      </w:r>
      <w:r w:rsidRPr="00447EC7">
        <w:t xml:space="preserve"> a Nagykanizsai Rendőrkapitányság (1125,8-ról 1357,6-ra) </w:t>
      </w:r>
      <w:r w:rsidR="00FE7C51" w:rsidRPr="00447EC7">
        <w:t>esetében</w:t>
      </w:r>
      <w:r w:rsidR="001D44CF">
        <w:t>, míg csökkent a</w:t>
      </w:r>
      <w:r w:rsidRPr="00447EC7">
        <w:t xml:space="preserve"> Lenti Rendőrkapitányság (1230,5-ről 1110,2-re) és a Keszthelyi Rendőrkapitányság (1307,9-ről 1068,5-re) </w:t>
      </w:r>
      <w:r w:rsidR="001D44CF">
        <w:t>tekintetében.</w:t>
      </w:r>
    </w:p>
    <w:p w14:paraId="755D4CB6" w14:textId="77777777" w:rsidR="00672AEC" w:rsidRPr="00447EC7" w:rsidRDefault="00672AEC" w:rsidP="0031482F">
      <w:pPr>
        <w:overflowPunct/>
        <w:jc w:val="both"/>
        <w:textAlignment w:val="auto"/>
      </w:pPr>
    </w:p>
    <w:p w14:paraId="0B162CDF" w14:textId="78D36938" w:rsidR="00086587" w:rsidRPr="00447EC7" w:rsidRDefault="00086587" w:rsidP="00792F2F">
      <w:pPr>
        <w:overflowPunct/>
        <w:autoSpaceDE/>
        <w:autoSpaceDN/>
        <w:adjustRightInd/>
        <w:ind w:left="567" w:right="-1" w:hanging="425"/>
        <w:jc w:val="both"/>
        <w:textAlignment w:val="auto"/>
        <w:rPr>
          <w:lang w:eastAsia="en-US"/>
        </w:rPr>
      </w:pPr>
      <w:r w:rsidRPr="00447EC7">
        <w:rPr>
          <w:lang w:eastAsia="en-US"/>
        </w:rPr>
        <w:t>1.4.</w:t>
      </w:r>
      <w:r w:rsidR="00792F2F">
        <w:rPr>
          <w:lang w:eastAsia="en-US"/>
        </w:rPr>
        <w:t> </w:t>
      </w:r>
      <w:r w:rsidRPr="00447EC7">
        <w:rPr>
          <w:b/>
          <w:lang w:eastAsia="en-US"/>
        </w:rPr>
        <w:t xml:space="preserve">A </w:t>
      </w:r>
      <w:r w:rsidR="00F10174" w:rsidRPr="00447EC7">
        <w:rPr>
          <w:b/>
          <w:lang w:eastAsia="en-US"/>
        </w:rPr>
        <w:t>vár</w:t>
      </w:r>
      <w:r w:rsidRPr="00447EC7">
        <w:rPr>
          <w:b/>
          <w:lang w:eastAsia="en-US"/>
        </w:rPr>
        <w:t>megye területén regisztrált kiemelten kezelt bűncselekmények számának alakulása</w:t>
      </w:r>
    </w:p>
    <w:p w14:paraId="6CC420C7" w14:textId="77777777" w:rsidR="00086587" w:rsidRPr="00447EC7" w:rsidRDefault="00086587" w:rsidP="0031482F">
      <w:pPr>
        <w:jc w:val="both"/>
      </w:pPr>
    </w:p>
    <w:p w14:paraId="43D78BFB" w14:textId="416C3F4C" w:rsidR="003E53E3" w:rsidRPr="00447EC7" w:rsidRDefault="003E53E3" w:rsidP="003E53E3">
      <w:pPr>
        <w:overflowPunct/>
        <w:autoSpaceDE/>
        <w:autoSpaceDN/>
        <w:adjustRightInd/>
        <w:ind w:left="284" w:right="-1"/>
        <w:jc w:val="both"/>
        <w:textAlignment w:val="auto"/>
        <w:rPr>
          <w:lang w:eastAsia="en-US"/>
        </w:rPr>
      </w:pPr>
      <w:r w:rsidRPr="00447EC7">
        <w:rPr>
          <w:lang w:eastAsia="en-US"/>
        </w:rPr>
        <w:t>A Zala vármegye területén regisztrált, kiemelten kezelt bűncselekmények száma a 2022. évi 1852-ről a 2023. évben 1777-re csökkent. A Nagykanizsai Rendőrkapitányságon (529-ról 578-ra) és a Zalaegerszegi Rendőrkapitányságon (762-ról 771-re) n</w:t>
      </w:r>
      <w:r w:rsidR="00F10174" w:rsidRPr="00447EC7">
        <w:rPr>
          <w:lang w:eastAsia="en-US"/>
        </w:rPr>
        <w:t>őtt, míg a</w:t>
      </w:r>
      <w:r w:rsidRPr="00447EC7">
        <w:rPr>
          <w:lang w:eastAsia="en-US"/>
        </w:rPr>
        <w:t xml:space="preserve"> Keszthelyi Rendőrkapitányság (449-ról 335-re) és a Lenti Rendőrkapitányság (112-ről 93-ra) esetében</w:t>
      </w:r>
      <w:r w:rsidR="00F10174" w:rsidRPr="00447EC7">
        <w:rPr>
          <w:lang w:eastAsia="en-US"/>
        </w:rPr>
        <w:t xml:space="preserve"> csökkent</w:t>
      </w:r>
      <w:r w:rsidR="001D44CF">
        <w:rPr>
          <w:lang w:eastAsia="en-US"/>
        </w:rPr>
        <w:t xml:space="preserve"> a</w:t>
      </w:r>
      <w:r w:rsidR="001D44CF" w:rsidRPr="001D44CF">
        <w:rPr>
          <w:lang w:eastAsia="en-US"/>
        </w:rPr>
        <w:t xml:space="preserve"> </w:t>
      </w:r>
      <w:r w:rsidR="001D44CF" w:rsidRPr="00447EC7">
        <w:rPr>
          <w:lang w:eastAsia="en-US"/>
        </w:rPr>
        <w:t>bűncselekmények száma</w:t>
      </w:r>
      <w:r w:rsidRPr="00447EC7">
        <w:rPr>
          <w:lang w:eastAsia="en-US"/>
        </w:rPr>
        <w:t>.</w:t>
      </w:r>
    </w:p>
    <w:p w14:paraId="3F21E5D7" w14:textId="77777777" w:rsidR="003E53E3" w:rsidRPr="00447EC7" w:rsidRDefault="003E53E3" w:rsidP="00A00232">
      <w:pPr>
        <w:overflowPunct/>
        <w:autoSpaceDE/>
        <w:autoSpaceDN/>
        <w:adjustRightInd/>
        <w:ind w:right="-1"/>
        <w:jc w:val="both"/>
        <w:textAlignment w:val="auto"/>
        <w:rPr>
          <w:lang w:eastAsia="en-US"/>
        </w:rPr>
      </w:pPr>
    </w:p>
    <w:p w14:paraId="609A0DEB" w14:textId="115DFB45" w:rsidR="003E53E3" w:rsidRPr="00447EC7" w:rsidRDefault="003E53E3" w:rsidP="003E53E3">
      <w:pPr>
        <w:overflowPunct/>
        <w:autoSpaceDE/>
        <w:autoSpaceDN/>
        <w:adjustRightInd/>
        <w:ind w:left="284"/>
        <w:jc w:val="both"/>
        <w:textAlignment w:val="auto"/>
      </w:pPr>
      <w:r w:rsidRPr="00447EC7">
        <w:lastRenderedPageBreak/>
        <w:t xml:space="preserve">Zala vármegye területén </w:t>
      </w:r>
      <w:r w:rsidR="001D44CF">
        <w:t xml:space="preserve">a </w:t>
      </w:r>
      <w:r w:rsidRPr="00447EC7">
        <w:t>2022</w:t>
      </w:r>
      <w:r w:rsidR="001D44CF">
        <w:t>. év</w:t>
      </w:r>
      <w:r w:rsidRPr="00447EC7">
        <w:t xml:space="preserve">ben 3, míg </w:t>
      </w:r>
      <w:r w:rsidR="001D44CF">
        <w:t xml:space="preserve">a </w:t>
      </w:r>
      <w:r w:rsidRPr="00447EC7">
        <w:t>2023. évben 5 emberölést regisztráltunk. A testi sértések száma 123-ról 121-re, ezen belül a súlyos testi sértések előfordulása 63-r</w:t>
      </w:r>
      <w:r w:rsidR="008359F9">
        <w:t>ó</w:t>
      </w:r>
      <w:r w:rsidRPr="00447EC7">
        <w:t xml:space="preserve">l </w:t>
      </w:r>
      <w:r w:rsidR="001D44CF">
        <w:br/>
      </w:r>
      <w:r w:rsidRPr="00447EC7">
        <w:t xml:space="preserve">47-re csökkent. Halált okozó testi sértés </w:t>
      </w:r>
      <w:r w:rsidR="001D44CF">
        <w:t xml:space="preserve">a </w:t>
      </w:r>
      <w:r w:rsidRPr="00447EC7">
        <w:t xml:space="preserve">2022. évben 2 esetben fordult elő, </w:t>
      </w:r>
      <w:r w:rsidR="001D44CF">
        <w:t xml:space="preserve">míg a </w:t>
      </w:r>
      <w:r w:rsidRPr="00447EC7">
        <w:t xml:space="preserve">2023. évben nem történt ilyen </w:t>
      </w:r>
      <w:r w:rsidR="0093731D">
        <w:t>bűncselekmény</w:t>
      </w:r>
      <w:r w:rsidRPr="00447EC7">
        <w:t>.</w:t>
      </w:r>
      <w:r w:rsidR="00F10174" w:rsidRPr="00447EC7">
        <w:t xml:space="preserve"> </w:t>
      </w:r>
      <w:r w:rsidRPr="00447EC7">
        <w:t xml:space="preserve">Kiskorú veszélyeztetése miatti eljárások száma 9-ről 7-re csökkent. Embercsempészéssel összefüggésben </w:t>
      </w:r>
      <w:r w:rsidR="001D44CF">
        <w:t xml:space="preserve">a </w:t>
      </w:r>
      <w:r w:rsidRPr="00447EC7">
        <w:t>2022</w:t>
      </w:r>
      <w:r w:rsidR="001D44CF">
        <w:t xml:space="preserve">. és a </w:t>
      </w:r>
      <w:r w:rsidRPr="00447EC7">
        <w:t>2023</w:t>
      </w:r>
      <w:r w:rsidR="001D44CF">
        <w:t>. évben</w:t>
      </w:r>
      <w:r w:rsidRPr="00447EC7">
        <w:t xml:space="preserve"> is 10</w:t>
      </w:r>
      <w:r w:rsidR="00F10174" w:rsidRPr="00447EC7">
        <w:t>-10</w:t>
      </w:r>
      <w:r w:rsidRPr="00447EC7">
        <w:t xml:space="preserve"> bűncselekményt regisztráltunk. A garázdaságok száma 164-ről 147-re csökkent, míg az önbíráskodások száma változatlan</w:t>
      </w:r>
      <w:r w:rsidR="00F10174" w:rsidRPr="00447EC7">
        <w:t xml:space="preserve"> (</w:t>
      </w:r>
      <w:r w:rsidRPr="00447EC7">
        <w:t>3-3</w:t>
      </w:r>
      <w:r w:rsidR="00F10174" w:rsidRPr="00447EC7">
        <w:t>)</w:t>
      </w:r>
      <w:r w:rsidR="001D44CF">
        <w:t xml:space="preserve"> volt</w:t>
      </w:r>
      <w:r w:rsidRPr="00447EC7">
        <w:t>. A visszaélés kábítószerrel (terjesztői magatartások tekintetében) bűncselekmények száma 12-r</w:t>
      </w:r>
      <w:r w:rsidR="001D44CF">
        <w:t>ő</w:t>
      </w:r>
      <w:r w:rsidRPr="00447EC7">
        <w:t>l 13-ra emelkedett, a lopások száma 877-ről 818-ra csökkent.</w:t>
      </w:r>
      <w:r w:rsidR="00F10174" w:rsidRPr="00447EC7">
        <w:t xml:space="preserve"> </w:t>
      </w:r>
      <w:r w:rsidRPr="00447EC7">
        <w:t xml:space="preserve">Személygépkocsi-lopás nem történt, a zárt gépjármű-feltörések száma </w:t>
      </w:r>
      <w:r w:rsidR="001D44CF">
        <w:t xml:space="preserve">a </w:t>
      </w:r>
      <w:r w:rsidRPr="00447EC7">
        <w:t xml:space="preserve">2022. </w:t>
      </w:r>
      <w:r w:rsidR="001D44CF" w:rsidRPr="00447EC7">
        <w:t>év</w:t>
      </w:r>
      <w:r w:rsidR="001D44CF">
        <w:t>i</w:t>
      </w:r>
      <w:r w:rsidR="001D44CF" w:rsidRPr="00447EC7">
        <w:t xml:space="preserve"> </w:t>
      </w:r>
      <w:r w:rsidRPr="00447EC7">
        <w:t xml:space="preserve">14-ről </w:t>
      </w:r>
      <w:r w:rsidR="001D44CF">
        <w:t xml:space="preserve">a </w:t>
      </w:r>
      <w:r w:rsidRPr="00447EC7">
        <w:t>2023</w:t>
      </w:r>
      <w:r w:rsidR="001D44CF">
        <w:t>. évben</w:t>
      </w:r>
      <w:r w:rsidRPr="00447EC7">
        <w:t xml:space="preserve"> 9-re változott. A lakásbetörések száma 93-ról 73-ra, a rablások száma 8-ról 7-re csökkent. A kifosztások száma 7-ről 17-re emelkedett. Zsarolás bűncselekményt </w:t>
      </w:r>
      <w:r w:rsidR="001D44CF">
        <w:t xml:space="preserve">a </w:t>
      </w:r>
      <w:r w:rsidRPr="00447EC7">
        <w:t>2022</w:t>
      </w:r>
      <w:r w:rsidR="001D44CF">
        <w:t>. évben</w:t>
      </w:r>
      <w:r w:rsidRPr="00447EC7">
        <w:t xml:space="preserve"> 1 esetben regisztráltunk, </w:t>
      </w:r>
      <w:r w:rsidR="001D44CF">
        <w:t xml:space="preserve">a </w:t>
      </w:r>
      <w:r w:rsidRPr="00447EC7">
        <w:t>2023</w:t>
      </w:r>
      <w:r w:rsidR="001D44CF">
        <w:t>. évben</w:t>
      </w:r>
      <w:r w:rsidRPr="00447EC7">
        <w:t xml:space="preserve"> ez a szám 9-re növekedett. Csökken</w:t>
      </w:r>
      <w:r w:rsidR="00F10174" w:rsidRPr="00447EC7">
        <w:t>t</w:t>
      </w:r>
      <w:r w:rsidRPr="00447EC7">
        <w:t xml:space="preserve"> a rongálások (</w:t>
      </w:r>
      <w:r w:rsidR="001D44CF">
        <w:t xml:space="preserve">a </w:t>
      </w:r>
      <w:r w:rsidRPr="00447EC7">
        <w:t>2022</w:t>
      </w:r>
      <w:r w:rsidR="001D44CF">
        <w:t>. évben</w:t>
      </w:r>
      <w:r w:rsidRPr="00447EC7">
        <w:t xml:space="preserve"> 159, </w:t>
      </w:r>
      <w:r w:rsidR="001D44CF">
        <w:t xml:space="preserve">a </w:t>
      </w:r>
      <w:r w:rsidRPr="00447EC7">
        <w:t>2023</w:t>
      </w:r>
      <w:r w:rsidR="001D44CF">
        <w:t xml:space="preserve">. évben </w:t>
      </w:r>
      <w:r w:rsidRPr="00447EC7">
        <w:t>136), és a jármű önkényes elvétele bűncselekmények (</w:t>
      </w:r>
      <w:r w:rsidR="001D44CF">
        <w:t xml:space="preserve">a </w:t>
      </w:r>
      <w:r w:rsidRPr="00447EC7">
        <w:t>2022. év</w:t>
      </w:r>
      <w:r w:rsidR="001D44CF">
        <w:t>ben</w:t>
      </w:r>
      <w:r w:rsidRPr="00447EC7">
        <w:t xml:space="preserve"> 21</w:t>
      </w:r>
      <w:r w:rsidR="001D44CF">
        <w:t>, a</w:t>
      </w:r>
      <w:r w:rsidRPr="00447EC7">
        <w:t xml:space="preserve"> 2023. évben 18) száma.</w:t>
      </w:r>
    </w:p>
    <w:p w14:paraId="6F83CA08" w14:textId="77777777" w:rsidR="00086587" w:rsidRPr="00447EC7" w:rsidRDefault="00086587" w:rsidP="0031482F">
      <w:pPr>
        <w:tabs>
          <w:tab w:val="left" w:pos="709"/>
        </w:tabs>
        <w:overflowPunct/>
        <w:autoSpaceDE/>
        <w:autoSpaceDN/>
        <w:adjustRightInd/>
        <w:ind w:right="-1"/>
        <w:contextualSpacing/>
        <w:jc w:val="both"/>
        <w:textAlignment w:val="auto"/>
        <w:rPr>
          <w:lang w:eastAsia="en-US"/>
        </w:rPr>
      </w:pPr>
    </w:p>
    <w:p w14:paraId="0BACCA35" w14:textId="77777777" w:rsidR="0021092F" w:rsidRPr="00447EC7" w:rsidRDefault="0021092F" w:rsidP="0031482F">
      <w:pPr>
        <w:pStyle w:val="Listaszerbekezds1"/>
        <w:spacing w:after="0" w:line="240" w:lineRule="auto"/>
        <w:ind w:left="142" w:right="-1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7EC7">
        <w:rPr>
          <w:rFonts w:ascii="Times New Roman" w:hAnsi="Times New Roman" w:cs="Times New Roman"/>
          <w:sz w:val="24"/>
          <w:szCs w:val="24"/>
        </w:rPr>
        <w:t xml:space="preserve">1.5. </w:t>
      </w:r>
      <w:r w:rsidRPr="00447EC7">
        <w:rPr>
          <w:rFonts w:ascii="Times New Roman" w:hAnsi="Times New Roman" w:cs="Times New Roman"/>
          <w:b/>
          <w:sz w:val="24"/>
          <w:szCs w:val="24"/>
        </w:rPr>
        <w:t>A</w:t>
      </w:r>
      <w:r w:rsidRPr="00447EC7">
        <w:rPr>
          <w:rFonts w:ascii="Times New Roman" w:hAnsi="Times New Roman" w:cs="Times New Roman"/>
          <w:b/>
          <w:bCs/>
          <w:sz w:val="24"/>
          <w:szCs w:val="24"/>
        </w:rPr>
        <w:t xml:space="preserve"> kiemelten kezelt bűncselekmények körén kívüli fontosabb bűncselekmények</w:t>
      </w:r>
    </w:p>
    <w:p w14:paraId="7ED5F784" w14:textId="77777777" w:rsidR="0021092F" w:rsidRPr="00447EC7" w:rsidRDefault="0021092F" w:rsidP="0031482F">
      <w:pPr>
        <w:pStyle w:val="Listaszerbekezds1"/>
        <w:spacing w:after="0" w:line="240" w:lineRule="auto"/>
        <w:ind w:left="0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E05CA97" w14:textId="11780539" w:rsidR="002568E0" w:rsidRPr="00447EC7" w:rsidRDefault="001D44CF" w:rsidP="0047483E">
      <w:pPr>
        <w:ind w:left="284"/>
        <w:jc w:val="both"/>
        <w:rPr>
          <w:rFonts w:eastAsia="Calibri"/>
        </w:rPr>
      </w:pPr>
      <w:r>
        <w:rPr>
          <w:rFonts w:eastAsia="Calibri"/>
        </w:rPr>
        <w:t xml:space="preserve">A </w:t>
      </w:r>
      <w:r w:rsidR="003E53E3" w:rsidRPr="00447EC7">
        <w:rPr>
          <w:rFonts w:eastAsia="Calibri"/>
        </w:rPr>
        <w:t xml:space="preserve">2023. évben </w:t>
      </w:r>
      <w:r w:rsidR="00CA6F59">
        <w:rPr>
          <w:rFonts w:eastAsia="Calibri"/>
        </w:rPr>
        <w:t xml:space="preserve">érzékelhetően csökkent </w:t>
      </w:r>
      <w:r w:rsidR="003E53E3" w:rsidRPr="00447EC7">
        <w:rPr>
          <w:rFonts w:eastAsia="Calibri"/>
        </w:rPr>
        <w:t xml:space="preserve">az online térben elkövetett bűncselekmények, elsősorban </w:t>
      </w:r>
      <w:r>
        <w:rPr>
          <w:rFonts w:eastAsia="Calibri"/>
        </w:rPr>
        <w:t xml:space="preserve">a </w:t>
      </w:r>
      <w:r w:rsidR="003E53E3" w:rsidRPr="00447EC7">
        <w:rPr>
          <w:rFonts w:eastAsia="Calibri"/>
        </w:rPr>
        <w:t>csalások</w:t>
      </w:r>
      <w:r w:rsidR="0078258B">
        <w:rPr>
          <w:rFonts w:eastAsia="Calibri"/>
        </w:rPr>
        <w:t xml:space="preserve"> (a </w:t>
      </w:r>
      <w:r w:rsidR="0078258B" w:rsidRPr="00447EC7">
        <w:rPr>
          <w:rFonts w:eastAsia="Calibri"/>
        </w:rPr>
        <w:t>2022. évben 710,</w:t>
      </w:r>
      <w:r w:rsidR="0078258B">
        <w:rPr>
          <w:rFonts w:eastAsia="Calibri"/>
        </w:rPr>
        <w:t xml:space="preserve"> a</w:t>
      </w:r>
      <w:r w:rsidR="0078258B" w:rsidRPr="00447EC7">
        <w:rPr>
          <w:rFonts w:eastAsia="Calibri"/>
        </w:rPr>
        <w:t xml:space="preserve"> 2023. évben 474</w:t>
      </w:r>
      <w:r w:rsidR="0078258B">
        <w:rPr>
          <w:rFonts w:eastAsia="Calibri"/>
        </w:rPr>
        <w:t>)</w:t>
      </w:r>
      <w:r w:rsidR="003E53E3" w:rsidRPr="00447EC7">
        <w:rPr>
          <w:rFonts w:eastAsia="Calibri"/>
        </w:rPr>
        <w:t xml:space="preserve">, azon belül is az </w:t>
      </w:r>
      <w:proofErr w:type="gramStart"/>
      <w:r w:rsidR="003E53E3" w:rsidRPr="00447EC7">
        <w:rPr>
          <w:rFonts w:eastAsia="Calibri"/>
        </w:rPr>
        <w:t>információs</w:t>
      </w:r>
      <w:proofErr w:type="gramEnd"/>
      <w:r w:rsidR="003E53E3" w:rsidRPr="00447EC7">
        <w:rPr>
          <w:rFonts w:eastAsia="Calibri"/>
        </w:rPr>
        <w:t xml:space="preserve"> rendszer felhasználásával elkövetett csalások száma</w:t>
      </w:r>
      <w:r w:rsidR="00CA6F59">
        <w:rPr>
          <w:rFonts w:eastAsia="Calibri"/>
        </w:rPr>
        <w:t>.</w:t>
      </w:r>
    </w:p>
    <w:p w14:paraId="349564B1" w14:textId="334C4C1B" w:rsidR="003E53E3" w:rsidRPr="00447EC7" w:rsidRDefault="003A6DAC" w:rsidP="003E53E3">
      <w:pPr>
        <w:ind w:left="284"/>
        <w:jc w:val="both"/>
        <w:rPr>
          <w:rFonts w:eastAsia="Calibri"/>
        </w:rPr>
      </w:pPr>
      <w:r w:rsidRPr="00447EC7">
        <w:rPr>
          <w:rFonts w:eastAsia="Calibri"/>
        </w:rPr>
        <w:t xml:space="preserve">Az ilyen </w:t>
      </w:r>
      <w:r w:rsidR="003E53E3" w:rsidRPr="00447EC7">
        <w:rPr>
          <w:rFonts w:eastAsia="Calibri"/>
        </w:rPr>
        <w:t xml:space="preserve">bűncselekmények megelőzése és hatékony felderítése érdekében jött léte </w:t>
      </w:r>
      <w:proofErr w:type="gramStart"/>
      <w:r w:rsidR="003E53E3" w:rsidRPr="00447EC7">
        <w:rPr>
          <w:rFonts w:eastAsia="Calibri"/>
        </w:rPr>
        <w:t>2023</w:t>
      </w:r>
      <w:r w:rsidRPr="00447EC7">
        <w:rPr>
          <w:rFonts w:eastAsia="Calibri"/>
        </w:rPr>
        <w:t xml:space="preserve"> </w:t>
      </w:r>
      <w:r w:rsidR="003E53E3" w:rsidRPr="00447EC7">
        <w:rPr>
          <w:rFonts w:eastAsia="Calibri"/>
        </w:rPr>
        <w:t>szeptemberben</w:t>
      </w:r>
      <w:proofErr w:type="gramEnd"/>
      <w:r w:rsidR="003E53E3" w:rsidRPr="00447EC7">
        <w:rPr>
          <w:rFonts w:eastAsia="Calibri"/>
        </w:rPr>
        <w:t xml:space="preserve"> a Zala Vármegyei Rendőr-főkapitányság Bűnügyi </w:t>
      </w:r>
      <w:r w:rsidRPr="00447EC7">
        <w:rPr>
          <w:rFonts w:eastAsia="Calibri"/>
        </w:rPr>
        <w:t xml:space="preserve">Igazgatóság Bűnügyi </w:t>
      </w:r>
      <w:r w:rsidR="003E53E3" w:rsidRPr="00447EC7">
        <w:rPr>
          <w:rFonts w:eastAsia="Calibri"/>
        </w:rPr>
        <w:t xml:space="preserve">Osztály Gazdaságvédelmi Alosztályán a </w:t>
      </w:r>
      <w:proofErr w:type="spellStart"/>
      <w:r w:rsidR="003E53E3" w:rsidRPr="00447EC7">
        <w:rPr>
          <w:rFonts w:eastAsia="Calibri"/>
        </w:rPr>
        <w:t>kiberbűnözés</w:t>
      </w:r>
      <w:proofErr w:type="spellEnd"/>
      <w:r w:rsidR="003E53E3" w:rsidRPr="00447EC7">
        <w:rPr>
          <w:rFonts w:eastAsia="Calibri"/>
        </w:rPr>
        <w:t xml:space="preserve"> elleni csoport</w:t>
      </w:r>
      <w:r w:rsidR="008359F9">
        <w:rPr>
          <w:rFonts w:eastAsia="Calibri"/>
        </w:rPr>
        <w:t>,</w:t>
      </w:r>
      <w:r w:rsidR="003E53E3" w:rsidRPr="00447EC7">
        <w:rPr>
          <w:rFonts w:eastAsia="Calibri"/>
        </w:rPr>
        <w:t xml:space="preserve"> 4 fős létszámmal.</w:t>
      </w:r>
      <w:r w:rsidR="00936C43" w:rsidRPr="00447EC7">
        <w:rPr>
          <w:rFonts w:eastAsia="Calibri"/>
        </w:rPr>
        <w:t xml:space="preserve"> </w:t>
      </w:r>
      <w:r w:rsidR="003E53E3" w:rsidRPr="00447EC7">
        <w:t xml:space="preserve">A </w:t>
      </w:r>
      <w:proofErr w:type="spellStart"/>
      <w:r w:rsidR="003E53E3" w:rsidRPr="00447EC7">
        <w:t>kiberbűnözés</w:t>
      </w:r>
      <w:proofErr w:type="spellEnd"/>
      <w:r w:rsidR="003E53E3" w:rsidRPr="00447EC7">
        <w:t xml:space="preserve"> elleni csoporthoz </w:t>
      </w:r>
      <w:r w:rsidR="00936C43" w:rsidRPr="00447EC7">
        <w:t>–</w:t>
      </w:r>
      <w:r w:rsidR="003E53E3" w:rsidRPr="00447EC7">
        <w:t xml:space="preserve"> megalakulás</w:t>
      </w:r>
      <w:r w:rsidR="00936C43" w:rsidRPr="00447EC7">
        <w:t>akor</w:t>
      </w:r>
      <w:r w:rsidR="003E53E3" w:rsidRPr="00447EC7">
        <w:t xml:space="preserve"> </w:t>
      </w:r>
      <w:r w:rsidR="001D44CF">
        <w:t>–</w:t>
      </w:r>
      <w:r w:rsidR="003E53E3" w:rsidRPr="00447EC7">
        <w:t xml:space="preserve"> 30</w:t>
      </w:r>
      <w:r w:rsidR="0093731D">
        <w:t xml:space="preserve"> db, </w:t>
      </w:r>
      <w:proofErr w:type="gramStart"/>
      <w:r w:rsidR="0093731D">
        <w:t>információs</w:t>
      </w:r>
      <w:proofErr w:type="gramEnd"/>
      <w:r w:rsidR="0093731D">
        <w:t xml:space="preserve"> rendszer felhasználásával elkövetett csalás bűntett miatt indult</w:t>
      </w:r>
      <w:r w:rsidR="003E53E3" w:rsidRPr="00447EC7">
        <w:t xml:space="preserve"> büntetőügy került, </w:t>
      </w:r>
      <w:r w:rsidR="00936C43" w:rsidRPr="00447EC7">
        <w:t>a</w:t>
      </w:r>
      <w:r w:rsidR="003E53E3" w:rsidRPr="00447EC7">
        <w:t xml:space="preserve">melyből </w:t>
      </w:r>
      <w:r w:rsidR="00895AC1">
        <w:t xml:space="preserve">a </w:t>
      </w:r>
      <w:r w:rsidR="003E53E3" w:rsidRPr="00447EC7">
        <w:t>2023. év végén 24 ügy volt folyamatban.</w:t>
      </w:r>
    </w:p>
    <w:p w14:paraId="74F44BFF" w14:textId="77777777" w:rsidR="00682D1D" w:rsidRDefault="003E53E3" w:rsidP="003E53E3">
      <w:pPr>
        <w:ind w:left="284"/>
        <w:jc w:val="both"/>
      </w:pPr>
      <w:r w:rsidRPr="00447EC7">
        <w:t xml:space="preserve">A 24 </w:t>
      </w:r>
      <w:r w:rsidR="00682D1D">
        <w:t>folyamatban lévő büntető</w:t>
      </w:r>
      <w:r w:rsidRPr="00447EC7">
        <w:t>ügyben összesen eddig 13 fő gyanúsított személy</w:t>
      </w:r>
      <w:r w:rsidR="00895AC1">
        <w:t>t hallgattak ki</w:t>
      </w:r>
      <w:r w:rsidRPr="00447EC7">
        <w:t xml:space="preserve"> </w:t>
      </w:r>
      <w:proofErr w:type="gramStart"/>
      <w:r w:rsidRPr="00447EC7">
        <w:t>információs</w:t>
      </w:r>
      <w:proofErr w:type="gramEnd"/>
      <w:r w:rsidRPr="00447EC7">
        <w:t xml:space="preserve"> rendszer felhasználásával elkövetett csalás, illetve pénzmosás bűncselekmények elkövetésének megalapozott gyanúja miatt.</w:t>
      </w:r>
    </w:p>
    <w:p w14:paraId="01AE3005" w14:textId="63C14F1D" w:rsidR="003E53E3" w:rsidRPr="00447EC7" w:rsidRDefault="00682D1D" w:rsidP="003E53E3">
      <w:pPr>
        <w:ind w:left="284"/>
        <w:jc w:val="both"/>
        <w:rPr>
          <w:rFonts w:eastAsia="Calibri"/>
        </w:rPr>
      </w:pPr>
      <w:r>
        <w:t>A csoport tagjai a felderítő munka mellett, azzal párhuzamosan szakirányítási tevékenységet is végeztek.</w:t>
      </w:r>
    </w:p>
    <w:p w14:paraId="6DB9F9F4" w14:textId="77777777" w:rsidR="0031482F" w:rsidRPr="00447EC7" w:rsidRDefault="0031482F" w:rsidP="0031482F">
      <w:pPr>
        <w:ind w:left="284" w:hanging="284"/>
        <w:jc w:val="both"/>
        <w:rPr>
          <w:b/>
          <w:bCs/>
        </w:rPr>
      </w:pPr>
    </w:p>
    <w:p w14:paraId="67D168B9" w14:textId="7F334A65" w:rsidR="0021092F" w:rsidRPr="00447EC7" w:rsidRDefault="0021092F" w:rsidP="0031482F">
      <w:pPr>
        <w:ind w:left="284" w:hanging="284"/>
        <w:jc w:val="both"/>
        <w:rPr>
          <w:bCs/>
        </w:rPr>
      </w:pPr>
      <w:r w:rsidRPr="00447EC7">
        <w:rPr>
          <w:b/>
          <w:bCs/>
        </w:rPr>
        <w:t>2. A bűnüldöző munka értékelése</w:t>
      </w:r>
    </w:p>
    <w:p w14:paraId="673BD5FE" w14:textId="77777777" w:rsidR="00086587" w:rsidRPr="00447EC7" w:rsidRDefault="00086587" w:rsidP="0031482F">
      <w:pPr>
        <w:ind w:right="-1"/>
        <w:jc w:val="both"/>
      </w:pPr>
    </w:p>
    <w:p w14:paraId="7D8D71D9" w14:textId="6297B410" w:rsidR="00086587" w:rsidRPr="00447EC7" w:rsidRDefault="00086587" w:rsidP="0031482F">
      <w:pPr>
        <w:ind w:left="142" w:right="-1"/>
        <w:jc w:val="both"/>
      </w:pPr>
      <w:r w:rsidRPr="00447EC7">
        <w:t xml:space="preserve">2.1. </w:t>
      </w:r>
      <w:r w:rsidRPr="00447EC7">
        <w:rPr>
          <w:b/>
        </w:rPr>
        <w:t>A nyomozáseredményességi mutató alakulása</w:t>
      </w:r>
    </w:p>
    <w:p w14:paraId="36558659" w14:textId="77777777" w:rsidR="00086587" w:rsidRPr="00447EC7" w:rsidRDefault="00086587" w:rsidP="0031482F">
      <w:pPr>
        <w:ind w:right="-1"/>
        <w:jc w:val="both"/>
        <w:rPr>
          <w:b/>
        </w:rPr>
      </w:pPr>
    </w:p>
    <w:p w14:paraId="25F076B9" w14:textId="369DB038" w:rsidR="001F738C" w:rsidRPr="00447EC7" w:rsidRDefault="001F738C" w:rsidP="001F738C">
      <w:pPr>
        <w:pStyle w:val="Szvegtrzs2"/>
        <w:spacing w:after="0" w:line="240" w:lineRule="auto"/>
        <w:ind w:left="284"/>
        <w:jc w:val="both"/>
      </w:pPr>
      <w:r w:rsidRPr="00447EC7">
        <w:t xml:space="preserve">Zala vármegye rendőri szerveinek nyomozáseredményességi mutatója </w:t>
      </w:r>
      <w:r w:rsidR="00895AC1">
        <w:t xml:space="preserve">a </w:t>
      </w:r>
      <w:r w:rsidRPr="00447EC7">
        <w:t>2023. évben 79% volt, ami 3,4 százalékponttal magasabb</w:t>
      </w:r>
      <w:r w:rsidR="00895AC1">
        <w:t xml:space="preserve"> a 2022. évi </w:t>
      </w:r>
      <w:r w:rsidRPr="00447EC7">
        <w:t>75,6%</w:t>
      </w:r>
      <w:r w:rsidR="00895AC1">
        <w:t>-</w:t>
      </w:r>
      <w:proofErr w:type="spellStart"/>
      <w:r w:rsidR="00895AC1">
        <w:t>kal</w:t>
      </w:r>
      <w:proofErr w:type="spellEnd"/>
      <w:r w:rsidR="00895AC1">
        <w:t xml:space="preserve"> szemben</w:t>
      </w:r>
      <w:r w:rsidRPr="00447EC7">
        <w:t>.</w:t>
      </w:r>
    </w:p>
    <w:p w14:paraId="15076B0E" w14:textId="0A6D592D" w:rsidR="001F738C" w:rsidRPr="00447EC7" w:rsidRDefault="001F738C" w:rsidP="001F738C">
      <w:pPr>
        <w:pStyle w:val="Szvegtrzs2"/>
        <w:spacing w:after="0" w:line="240" w:lineRule="auto"/>
        <w:ind w:left="284"/>
        <w:jc w:val="both"/>
      </w:pPr>
      <w:proofErr w:type="gramStart"/>
      <w:r w:rsidRPr="00447EC7">
        <w:t>A nyomozáseredményességi mutató a Lenti Rendőrkapitányságon 2 százalékponttal (83%-</w:t>
      </w:r>
      <w:proofErr w:type="spellStart"/>
      <w:r w:rsidRPr="00447EC7">
        <w:t>ról</w:t>
      </w:r>
      <w:proofErr w:type="spellEnd"/>
      <w:r w:rsidRPr="00447EC7">
        <w:t xml:space="preserve"> 85%-</w:t>
      </w:r>
      <w:proofErr w:type="spellStart"/>
      <w:r w:rsidRPr="00447EC7">
        <w:t>ra</w:t>
      </w:r>
      <w:proofErr w:type="spellEnd"/>
      <w:r w:rsidRPr="00447EC7">
        <w:t>), a Nagykanizsai Rendőrkapitányságon 7,4 százalékponttal (71,6%-</w:t>
      </w:r>
      <w:proofErr w:type="spellStart"/>
      <w:r w:rsidRPr="00447EC7">
        <w:t>ról</w:t>
      </w:r>
      <w:proofErr w:type="spellEnd"/>
      <w:r w:rsidRPr="00447EC7">
        <w:t xml:space="preserve"> 79%-</w:t>
      </w:r>
      <w:proofErr w:type="spellStart"/>
      <w:r w:rsidRPr="00447EC7">
        <w:t>ra</w:t>
      </w:r>
      <w:proofErr w:type="spellEnd"/>
      <w:r w:rsidRPr="00447EC7">
        <w:t>)</w:t>
      </w:r>
      <w:r w:rsidR="00895AC1">
        <w:t>, a</w:t>
      </w:r>
      <w:r w:rsidRPr="00447EC7">
        <w:t xml:space="preserve"> Keszthelyi Rendőrkapitányságon 2,8 százalékponttal (79,5%-</w:t>
      </w:r>
      <w:proofErr w:type="spellStart"/>
      <w:r w:rsidRPr="00447EC7">
        <w:t>r</w:t>
      </w:r>
      <w:r w:rsidR="00895AC1">
        <w:t>ó</w:t>
      </w:r>
      <w:r w:rsidRPr="00447EC7">
        <w:t>l</w:t>
      </w:r>
      <w:proofErr w:type="spellEnd"/>
      <w:r w:rsidRPr="00447EC7">
        <w:t xml:space="preserve"> 82,3%-</w:t>
      </w:r>
      <w:proofErr w:type="spellStart"/>
      <w:r w:rsidRPr="00447EC7">
        <w:t>ra</w:t>
      </w:r>
      <w:proofErr w:type="spellEnd"/>
      <w:r w:rsidRPr="00447EC7">
        <w:t>), a Zalaegerszegi Rendőrkapitányságon 2 százalékponttal (73,3%-</w:t>
      </w:r>
      <w:proofErr w:type="spellStart"/>
      <w:r w:rsidRPr="00447EC7">
        <w:t>r</w:t>
      </w:r>
      <w:r w:rsidR="00895AC1">
        <w:t>ó</w:t>
      </w:r>
      <w:r w:rsidRPr="00447EC7">
        <w:t>l</w:t>
      </w:r>
      <w:proofErr w:type="spellEnd"/>
      <w:r w:rsidRPr="00447EC7">
        <w:t xml:space="preserve"> 75,3%-</w:t>
      </w:r>
      <w:proofErr w:type="spellStart"/>
      <w:r w:rsidRPr="00447EC7">
        <w:t>ra</w:t>
      </w:r>
      <w:proofErr w:type="spellEnd"/>
      <w:r w:rsidRPr="00447EC7">
        <w:t xml:space="preserve">), míg a </w:t>
      </w:r>
      <w:r w:rsidR="00936C43" w:rsidRPr="00447EC7">
        <w:t xml:space="preserve">Zala VMRFK Bűnügyi Igazgatóságán </w:t>
      </w:r>
      <w:r w:rsidRPr="00447EC7">
        <w:t>5,7 százalékponttal (92,1%-</w:t>
      </w:r>
      <w:proofErr w:type="spellStart"/>
      <w:r w:rsidRPr="00447EC7">
        <w:t>r</w:t>
      </w:r>
      <w:r w:rsidR="00895AC1">
        <w:t>ó</w:t>
      </w:r>
      <w:r w:rsidRPr="00447EC7">
        <w:t>l</w:t>
      </w:r>
      <w:proofErr w:type="spellEnd"/>
      <w:r w:rsidRPr="00447EC7">
        <w:t xml:space="preserve"> 97,8%-</w:t>
      </w:r>
      <w:proofErr w:type="spellStart"/>
      <w:r w:rsidRPr="00447EC7">
        <w:t>ra</w:t>
      </w:r>
      <w:proofErr w:type="spellEnd"/>
      <w:r w:rsidRPr="00447EC7">
        <w:t>) nőtt.</w:t>
      </w:r>
      <w:proofErr w:type="gramEnd"/>
    </w:p>
    <w:p w14:paraId="71581AB5" w14:textId="0BF33771" w:rsidR="00AC0FF9" w:rsidRPr="00447EC7" w:rsidRDefault="00AC0FF9" w:rsidP="00A00232">
      <w:pPr>
        <w:pStyle w:val="Szvegtrzs2"/>
        <w:spacing w:after="0" w:line="240" w:lineRule="auto"/>
        <w:jc w:val="both"/>
        <w:rPr>
          <w:highlight w:val="yellow"/>
        </w:rPr>
      </w:pPr>
    </w:p>
    <w:p w14:paraId="5343C5F0" w14:textId="15AED605" w:rsidR="00086587" w:rsidRPr="00447EC7" w:rsidRDefault="00086587" w:rsidP="00682D1D">
      <w:pPr>
        <w:ind w:left="567" w:right="-1" w:hanging="425"/>
        <w:jc w:val="both"/>
      </w:pPr>
      <w:r w:rsidRPr="00447EC7">
        <w:t>2.2.</w:t>
      </w:r>
      <w:r w:rsidR="00A00232">
        <w:t> </w:t>
      </w:r>
      <w:r w:rsidRPr="00447EC7">
        <w:rPr>
          <w:b/>
        </w:rPr>
        <w:t>A közterületen elkövetett, regisztrált bűncselekmények nyomozáseredményességi</w:t>
      </w:r>
      <w:r w:rsidR="00895AC1">
        <w:rPr>
          <w:b/>
        </w:rPr>
        <w:t xml:space="preserve"> </w:t>
      </w:r>
      <w:r w:rsidRPr="00447EC7">
        <w:rPr>
          <w:b/>
        </w:rPr>
        <w:t>mutatója</w:t>
      </w:r>
    </w:p>
    <w:p w14:paraId="6A0D5AD5" w14:textId="77777777" w:rsidR="00086587" w:rsidRPr="00447EC7" w:rsidRDefault="00086587" w:rsidP="0031482F">
      <w:pPr>
        <w:ind w:right="-1"/>
        <w:jc w:val="both"/>
        <w:rPr>
          <w:b/>
        </w:rPr>
      </w:pPr>
    </w:p>
    <w:p w14:paraId="55079661" w14:textId="5495A026" w:rsidR="00895AC1" w:rsidRDefault="00A20998" w:rsidP="00A20998">
      <w:pPr>
        <w:ind w:left="284"/>
        <w:jc w:val="both"/>
      </w:pPr>
      <w:r w:rsidRPr="00447EC7">
        <w:t>A közterületen elkövetett regisztrált bűncselekmények nyomozáseredményességi mutatója Zala vármegy</w:t>
      </w:r>
      <w:r w:rsidR="00936C43" w:rsidRPr="00447EC7">
        <w:t xml:space="preserve">ében </w:t>
      </w:r>
      <w:r w:rsidRPr="00447EC7">
        <w:t>n</w:t>
      </w:r>
      <w:r w:rsidR="00936C43" w:rsidRPr="00447EC7">
        <w:t>őtt</w:t>
      </w:r>
      <w:r w:rsidRPr="00447EC7">
        <w:t xml:space="preserve"> (</w:t>
      </w:r>
      <w:r w:rsidR="00895AC1">
        <w:t xml:space="preserve">a </w:t>
      </w:r>
      <w:r w:rsidRPr="00447EC7">
        <w:t>2022. év</w:t>
      </w:r>
      <w:r w:rsidR="00895AC1">
        <w:t>ben</w:t>
      </w:r>
      <w:r w:rsidRPr="00447EC7">
        <w:t xml:space="preserve"> 91,1%</w:t>
      </w:r>
      <w:r w:rsidR="00895AC1">
        <w:t xml:space="preserve">, a </w:t>
      </w:r>
      <w:r w:rsidRPr="00447EC7">
        <w:t>2023. évben 93,6%).</w:t>
      </w:r>
    </w:p>
    <w:p w14:paraId="25C3F121" w14:textId="46DC3337" w:rsidR="00A20998" w:rsidRPr="00447EC7" w:rsidRDefault="00A20998" w:rsidP="00A20998">
      <w:pPr>
        <w:ind w:left="284"/>
        <w:jc w:val="both"/>
      </w:pPr>
      <w:r w:rsidRPr="00447EC7">
        <w:lastRenderedPageBreak/>
        <w:t>Ez a mutató a Zalaegerszegi Rendőrkapitányságon 89,9%-</w:t>
      </w:r>
      <w:proofErr w:type="spellStart"/>
      <w:r w:rsidRPr="00447EC7">
        <w:t>r</w:t>
      </w:r>
      <w:r w:rsidR="00895AC1">
        <w:t>ó</w:t>
      </w:r>
      <w:r w:rsidRPr="00447EC7">
        <w:t>l</w:t>
      </w:r>
      <w:proofErr w:type="spellEnd"/>
      <w:r w:rsidRPr="00447EC7">
        <w:t xml:space="preserve"> 93,2%-</w:t>
      </w:r>
      <w:proofErr w:type="spellStart"/>
      <w:r w:rsidRPr="00447EC7">
        <w:t>ra</w:t>
      </w:r>
      <w:proofErr w:type="spellEnd"/>
      <w:r w:rsidRPr="00447EC7">
        <w:t>, a Keszthelyi Rendőrkapitányságon 93,5%-</w:t>
      </w:r>
      <w:proofErr w:type="spellStart"/>
      <w:r w:rsidRPr="00447EC7">
        <w:t>ról</w:t>
      </w:r>
      <w:proofErr w:type="spellEnd"/>
      <w:r w:rsidRPr="00447EC7">
        <w:t xml:space="preserve"> 96%-</w:t>
      </w:r>
      <w:proofErr w:type="spellStart"/>
      <w:r w:rsidRPr="00447EC7">
        <w:t>ra</w:t>
      </w:r>
      <w:proofErr w:type="spellEnd"/>
      <w:r w:rsidRPr="00447EC7">
        <w:t>, a Lenti Rendőrkapitányságon 95%-</w:t>
      </w:r>
      <w:proofErr w:type="spellStart"/>
      <w:r w:rsidRPr="00447EC7">
        <w:t>ról</w:t>
      </w:r>
      <w:proofErr w:type="spellEnd"/>
      <w:r w:rsidRPr="00447EC7">
        <w:t xml:space="preserve"> 96,1%-</w:t>
      </w:r>
      <w:proofErr w:type="spellStart"/>
      <w:r w:rsidRPr="00447EC7">
        <w:t>ra</w:t>
      </w:r>
      <w:proofErr w:type="spellEnd"/>
      <w:r w:rsidRPr="00447EC7">
        <w:t>, a Nagykanizsai Rendőrkapitányságon 89,4%-</w:t>
      </w:r>
      <w:proofErr w:type="spellStart"/>
      <w:r w:rsidRPr="00447EC7">
        <w:t>r</w:t>
      </w:r>
      <w:r w:rsidR="00895AC1">
        <w:t>ó</w:t>
      </w:r>
      <w:r w:rsidRPr="00447EC7">
        <w:t>l</w:t>
      </w:r>
      <w:proofErr w:type="spellEnd"/>
      <w:r w:rsidRPr="00447EC7">
        <w:t xml:space="preserve"> 91,8%-</w:t>
      </w:r>
      <w:proofErr w:type="spellStart"/>
      <w:r w:rsidRPr="00447EC7">
        <w:t>ra</w:t>
      </w:r>
      <w:proofErr w:type="spellEnd"/>
      <w:r w:rsidRPr="00447EC7">
        <w:t xml:space="preserve"> javult.</w:t>
      </w:r>
    </w:p>
    <w:p w14:paraId="6786F9DD" w14:textId="3194A4EC" w:rsidR="00086587" w:rsidRPr="00447EC7" w:rsidRDefault="00086587" w:rsidP="0031482F">
      <w:pPr>
        <w:jc w:val="both"/>
      </w:pPr>
    </w:p>
    <w:p w14:paraId="07C163FE" w14:textId="77F5B07C" w:rsidR="00086587" w:rsidRPr="00447EC7" w:rsidRDefault="00086587" w:rsidP="00682D1D">
      <w:pPr>
        <w:ind w:left="567" w:right="-1" w:hanging="425"/>
        <w:jc w:val="both"/>
      </w:pPr>
      <w:r w:rsidRPr="00447EC7">
        <w:t>2.3.</w:t>
      </w:r>
      <w:r w:rsidR="00A00232">
        <w:t> </w:t>
      </w:r>
      <w:r w:rsidRPr="00447EC7">
        <w:rPr>
          <w:b/>
        </w:rPr>
        <w:t>A területi szerv eljárásaiban regisztrált, egyes kiemelten kezelt bűncselekmények</w:t>
      </w:r>
      <w:r w:rsidR="00895AC1">
        <w:rPr>
          <w:b/>
        </w:rPr>
        <w:t xml:space="preserve"> </w:t>
      </w:r>
      <w:r w:rsidRPr="00447EC7">
        <w:rPr>
          <w:b/>
        </w:rPr>
        <w:t>nyomozáseredményességi mutatójának alakulása</w:t>
      </w:r>
    </w:p>
    <w:p w14:paraId="2125C278" w14:textId="77777777" w:rsidR="00086587" w:rsidRPr="00447EC7" w:rsidRDefault="00086587" w:rsidP="0031482F">
      <w:pPr>
        <w:ind w:right="-1"/>
        <w:jc w:val="both"/>
        <w:rPr>
          <w:b/>
        </w:rPr>
      </w:pPr>
    </w:p>
    <w:p w14:paraId="0931C99A" w14:textId="77777777" w:rsidR="0057640C" w:rsidRPr="00447EC7" w:rsidRDefault="0057640C" w:rsidP="0057640C">
      <w:pPr>
        <w:ind w:left="284" w:right="-1"/>
        <w:jc w:val="both"/>
      </w:pPr>
      <w:r w:rsidRPr="00447EC7">
        <w:t>A kiemelten kezelt bűncselekmények nyomozáseredményességi mutatója a területi szerv eljárásaiban a 2022. évi 70,6%-</w:t>
      </w:r>
      <w:proofErr w:type="spellStart"/>
      <w:r w:rsidRPr="00447EC7">
        <w:t>ról</w:t>
      </w:r>
      <w:proofErr w:type="spellEnd"/>
      <w:r w:rsidRPr="00447EC7">
        <w:t xml:space="preserve"> a 2023. évben 76,3%-</w:t>
      </w:r>
      <w:proofErr w:type="spellStart"/>
      <w:r w:rsidRPr="00447EC7">
        <w:t>ra</w:t>
      </w:r>
      <w:proofErr w:type="spellEnd"/>
      <w:r w:rsidRPr="00447EC7">
        <w:t xml:space="preserve"> nőtt.</w:t>
      </w:r>
    </w:p>
    <w:p w14:paraId="22465851" w14:textId="77777777" w:rsidR="0057640C" w:rsidRPr="00447EC7" w:rsidRDefault="0057640C" w:rsidP="0057640C">
      <w:pPr>
        <w:ind w:left="284" w:right="-1"/>
        <w:jc w:val="both"/>
      </w:pPr>
      <w:r w:rsidRPr="00447EC7">
        <w:t>Az egyes kiemelten kezelt bűncselekmények közül</w:t>
      </w:r>
    </w:p>
    <w:p w14:paraId="7FB6DF75" w14:textId="6238BC0E" w:rsidR="0057640C" w:rsidRPr="00447EC7" w:rsidRDefault="0057640C" w:rsidP="0057640C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567" w:right="-1" w:hanging="283"/>
        <w:contextualSpacing/>
        <w:jc w:val="both"/>
        <w:textAlignment w:val="auto"/>
      </w:pPr>
      <w:r w:rsidRPr="00447EC7">
        <w:t>az emberölés, valamint a befejezett szándékos emberölés bűncselekmények nyomozáseredményessége: 100%;</w:t>
      </w:r>
    </w:p>
    <w:p w14:paraId="25A78903" w14:textId="77777777" w:rsidR="0057640C" w:rsidRPr="00447EC7" w:rsidRDefault="0057640C" w:rsidP="0057640C">
      <w:pPr>
        <w:numPr>
          <w:ilvl w:val="0"/>
          <w:numId w:val="1"/>
        </w:numPr>
        <w:tabs>
          <w:tab w:val="clear" w:pos="360"/>
          <w:tab w:val="num" w:pos="284"/>
          <w:tab w:val="left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447EC7">
        <w:t>a testi sértés bűncselekmények nyomozáseredményessége: 96,8%;</w:t>
      </w:r>
    </w:p>
    <w:p w14:paraId="273FF529" w14:textId="7D63F2CB" w:rsidR="0057640C" w:rsidRPr="00447EC7" w:rsidRDefault="0057640C" w:rsidP="0057640C">
      <w:pPr>
        <w:numPr>
          <w:ilvl w:val="0"/>
          <w:numId w:val="1"/>
        </w:numPr>
        <w:tabs>
          <w:tab w:val="clear" w:pos="360"/>
          <w:tab w:val="num" w:pos="284"/>
          <w:tab w:val="left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447EC7">
        <w:t>kiskorú veszélyeztetése bűncselekmények nyomozáseredményessége: 100%;</w:t>
      </w:r>
    </w:p>
    <w:p w14:paraId="5BACDACB" w14:textId="77777777" w:rsidR="0057640C" w:rsidRPr="00447EC7" w:rsidRDefault="0057640C" w:rsidP="0057640C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447EC7">
        <w:t>a garázdaság bűncselekmények nyomozáseredményessége: 95,5%;</w:t>
      </w:r>
    </w:p>
    <w:p w14:paraId="115280BB" w14:textId="32488DD2" w:rsidR="0057640C" w:rsidRPr="00447EC7" w:rsidRDefault="0057640C" w:rsidP="0057640C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567" w:right="-1" w:hanging="283"/>
        <w:contextualSpacing/>
        <w:jc w:val="both"/>
        <w:textAlignment w:val="auto"/>
      </w:pPr>
      <w:r w:rsidRPr="00447EC7">
        <w:t>a kábítószerrel kapcsolatos bűncselekmények (az 1978. évi IV. törvény alapján a visszaélés kábítószerrel – terjesztői magatartások tekintetében, a 2012. évi C. törvény alapján kábítószer kereskedelem) nyomozáseredményessége: 100%;</w:t>
      </w:r>
    </w:p>
    <w:p w14:paraId="25213763" w14:textId="77777777" w:rsidR="0057640C" w:rsidRPr="00447EC7" w:rsidRDefault="0057640C" w:rsidP="0057640C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567" w:right="-1" w:hanging="283"/>
        <w:contextualSpacing/>
        <w:jc w:val="both"/>
        <w:textAlignment w:val="auto"/>
      </w:pPr>
      <w:r w:rsidRPr="00447EC7">
        <w:t>a lopás bűncselekmények (a betöréses lopásokkal együttesen) nyomozáseredményessége: 65,5%;</w:t>
      </w:r>
    </w:p>
    <w:p w14:paraId="0656A650" w14:textId="317B7D35" w:rsidR="0057640C" w:rsidRPr="00447EC7" w:rsidRDefault="0057640C" w:rsidP="0057640C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447EC7">
        <w:t>a rablás bűncselekmények nyomozáseredményessége: 100%;</w:t>
      </w:r>
    </w:p>
    <w:p w14:paraId="4536FA44" w14:textId="77777777" w:rsidR="0057640C" w:rsidRPr="00447EC7" w:rsidRDefault="0057640C" w:rsidP="0057640C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447EC7">
        <w:t>a rongálás bűncselekmények nyomozáseredményessége: 66,2%;</w:t>
      </w:r>
    </w:p>
    <w:p w14:paraId="692BED2D" w14:textId="271BCD15" w:rsidR="0057640C" w:rsidRPr="00447EC7" w:rsidRDefault="0057640C" w:rsidP="0057640C">
      <w:pPr>
        <w:numPr>
          <w:ilvl w:val="0"/>
          <w:numId w:val="1"/>
        </w:numPr>
        <w:tabs>
          <w:tab w:val="clear" w:pos="360"/>
          <w:tab w:val="num" w:pos="567"/>
        </w:tabs>
        <w:overflowPunct/>
        <w:autoSpaceDE/>
        <w:autoSpaceDN/>
        <w:adjustRightInd/>
        <w:ind w:left="284" w:right="-1" w:firstLine="0"/>
        <w:contextualSpacing/>
        <w:jc w:val="both"/>
        <w:textAlignment w:val="auto"/>
      </w:pPr>
      <w:r w:rsidRPr="00447EC7">
        <w:t>a jármű önkényes elvétele bűncselekmények nyomozáseredményessége: 100%</w:t>
      </w:r>
      <w:r w:rsidR="00895AC1">
        <w:t xml:space="preserve"> volt.</w:t>
      </w:r>
    </w:p>
    <w:p w14:paraId="075DDCB4" w14:textId="36E89007" w:rsidR="00756156" w:rsidRPr="00447EC7" w:rsidRDefault="00756156" w:rsidP="0031482F">
      <w:pPr>
        <w:overflowPunct/>
        <w:autoSpaceDE/>
        <w:autoSpaceDN/>
        <w:adjustRightInd/>
        <w:ind w:right="-1"/>
        <w:contextualSpacing/>
        <w:jc w:val="both"/>
        <w:textAlignment w:val="auto"/>
      </w:pPr>
    </w:p>
    <w:p w14:paraId="3DF26604" w14:textId="393B45F3" w:rsidR="00C160F4" w:rsidRPr="00281922" w:rsidRDefault="00C160F4" w:rsidP="009274A8">
      <w:pPr>
        <w:jc w:val="both"/>
        <w:rPr>
          <w:b/>
        </w:rPr>
      </w:pPr>
      <w:r w:rsidRPr="00281922">
        <w:rPr>
          <w:b/>
        </w:rPr>
        <w:t xml:space="preserve">3. </w:t>
      </w:r>
      <w:r w:rsidR="00895AC1" w:rsidRPr="00281922">
        <w:rPr>
          <w:b/>
        </w:rPr>
        <w:t>A t</w:t>
      </w:r>
      <w:r w:rsidRPr="00281922">
        <w:rPr>
          <w:b/>
        </w:rPr>
        <w:t>ulajdon elleni szabálysértések</w:t>
      </w:r>
    </w:p>
    <w:p w14:paraId="1E5CC690" w14:textId="77777777" w:rsidR="00C160F4" w:rsidRPr="00447EC7" w:rsidRDefault="00C160F4" w:rsidP="0031482F">
      <w:pPr>
        <w:ind w:left="284" w:right="-1"/>
        <w:jc w:val="both"/>
      </w:pPr>
    </w:p>
    <w:p w14:paraId="6071670A" w14:textId="5521D09A" w:rsidR="00AE2701" w:rsidRDefault="00AE2701" w:rsidP="00AE2701">
      <w:pPr>
        <w:overflowPunct/>
        <w:autoSpaceDE/>
        <w:autoSpaceDN/>
        <w:adjustRightInd/>
        <w:ind w:left="284"/>
        <w:jc w:val="both"/>
        <w:textAlignment w:val="auto"/>
      </w:pPr>
      <w:r w:rsidRPr="00AE2701">
        <w:t>A</w:t>
      </w:r>
      <w:r w:rsidR="00895AC1">
        <w:t xml:space="preserve"> 2022.</w:t>
      </w:r>
      <w:r w:rsidRPr="00AE2701">
        <w:t xml:space="preserve"> évi adatokhoz viszonyítva 5,</w:t>
      </w:r>
      <w:r w:rsidR="00682D1D">
        <w:t>3</w:t>
      </w:r>
      <w:r w:rsidRPr="00AE2701">
        <w:t>%-</w:t>
      </w:r>
      <w:proofErr w:type="spellStart"/>
      <w:r w:rsidRPr="00AE2701">
        <w:t>kal</w:t>
      </w:r>
      <w:proofErr w:type="spellEnd"/>
      <w:r w:rsidRPr="00AE2701">
        <w:t xml:space="preserve"> több, összesen 16</w:t>
      </w:r>
      <w:r w:rsidR="00682D1D">
        <w:t>59</w:t>
      </w:r>
      <w:r w:rsidRPr="00AE2701">
        <w:t xml:space="preserve"> elzárással is büntethető szabálysértési előkészítő eljárás indult, </w:t>
      </w:r>
      <w:r w:rsidR="00682D1D">
        <w:t>melyek 61.8%-a (1015)</w:t>
      </w:r>
      <w:r w:rsidRPr="00AE2701">
        <w:t xml:space="preserve"> tulajdon elleni szabálysértés volt.</w:t>
      </w:r>
      <w:r w:rsidR="0033196F" w:rsidRPr="00447EC7">
        <w:t xml:space="preserve"> </w:t>
      </w:r>
      <w:r w:rsidR="00AD2AF1">
        <w:t xml:space="preserve">A </w:t>
      </w:r>
      <w:r w:rsidR="00CE3406">
        <w:t xml:space="preserve">befejezett </w:t>
      </w:r>
      <w:r w:rsidR="00682D1D">
        <w:t xml:space="preserve">tulajdon elleni szabálysértés ügyek </w:t>
      </w:r>
      <w:r w:rsidR="0039338E" w:rsidRPr="00447EC7">
        <w:t>vár</w:t>
      </w:r>
      <w:r w:rsidRPr="00AE2701">
        <w:t>megyei eredményességi mutató</w:t>
      </w:r>
      <w:r w:rsidR="00682D1D">
        <w:t>ja</w:t>
      </w:r>
      <w:r w:rsidRPr="00AE2701">
        <w:t xml:space="preserve"> 74,9%, </w:t>
      </w:r>
      <w:r w:rsidR="00A00232">
        <w:t xml:space="preserve">a </w:t>
      </w:r>
      <w:r w:rsidRPr="00AE2701">
        <w:t>2022</w:t>
      </w:r>
      <w:r w:rsidR="00A00232">
        <w:t>.</w:t>
      </w:r>
      <w:r w:rsidRPr="00AE2701">
        <w:t xml:space="preserve"> évi eredményességi mutató 65,</w:t>
      </w:r>
      <w:r w:rsidR="0033504B">
        <w:t>7</w:t>
      </w:r>
      <w:r w:rsidRPr="00AE2701">
        <w:t xml:space="preserve">% volt, </w:t>
      </w:r>
      <w:r w:rsidR="00895AC1">
        <w:t>amit</w:t>
      </w:r>
      <w:r w:rsidR="00895AC1" w:rsidRPr="00AE2701">
        <w:t xml:space="preserve"> </w:t>
      </w:r>
      <w:r w:rsidRPr="00AE2701">
        <w:t>a 2023</w:t>
      </w:r>
      <w:r w:rsidR="00895AC1">
        <w:t>. évi</w:t>
      </w:r>
      <w:r w:rsidRPr="00AE2701">
        <w:t xml:space="preserve"> 9,2%</w:t>
      </w:r>
      <w:r w:rsidR="00AD2AF1">
        <w:t xml:space="preserve"> százalékponttal </w:t>
      </w:r>
      <w:r w:rsidRPr="00AE2701">
        <w:t>múlt felül.</w:t>
      </w:r>
    </w:p>
    <w:p w14:paraId="6155C713" w14:textId="24F517D5" w:rsidR="0033504B" w:rsidRPr="00AE2701" w:rsidRDefault="0033504B" w:rsidP="00AE2701">
      <w:pPr>
        <w:overflowPunct/>
        <w:autoSpaceDE/>
        <w:autoSpaceDN/>
        <w:adjustRightInd/>
        <w:ind w:left="284"/>
        <w:jc w:val="both"/>
        <w:textAlignment w:val="auto"/>
      </w:pPr>
      <w:r>
        <w:t xml:space="preserve">A tulajdon elleni szabálysértési ügyek felderítési mutatója </w:t>
      </w:r>
      <w:r w:rsidR="00AD2AF1">
        <w:t xml:space="preserve">a </w:t>
      </w:r>
      <w:r>
        <w:t>2023</w:t>
      </w:r>
      <w:r w:rsidR="00AD2AF1">
        <w:t>. évben</w:t>
      </w:r>
      <w:r>
        <w:t xml:space="preserve"> 66,9% volt, ami 6,7</w:t>
      </w:r>
      <w:r w:rsidR="00AD2AF1">
        <w:t xml:space="preserve"> százalékponttal</w:t>
      </w:r>
      <w:r>
        <w:t xml:space="preserve"> volt több, mint a 2022</w:t>
      </w:r>
      <w:r w:rsidR="00AD2AF1">
        <w:t xml:space="preserve">. évi </w:t>
      </w:r>
      <w:r>
        <w:t>60,2%.</w:t>
      </w:r>
    </w:p>
    <w:p w14:paraId="4B5543E7" w14:textId="77777777" w:rsidR="00AE2701" w:rsidRPr="00447EC7" w:rsidRDefault="00AE2701" w:rsidP="0031482F">
      <w:pPr>
        <w:ind w:left="284" w:right="-1" w:hanging="284"/>
        <w:jc w:val="both"/>
      </w:pPr>
    </w:p>
    <w:p w14:paraId="0E5A1FFD" w14:textId="15397731" w:rsidR="00C160F4" w:rsidRPr="00281922" w:rsidRDefault="00C160F4" w:rsidP="009274A8">
      <w:pPr>
        <w:ind w:right="-1"/>
        <w:jc w:val="both"/>
        <w:rPr>
          <w:b/>
        </w:rPr>
      </w:pPr>
      <w:r w:rsidRPr="00281922">
        <w:rPr>
          <w:b/>
        </w:rPr>
        <w:t>4. A közlekedésbiztonsági helyzet</w:t>
      </w:r>
    </w:p>
    <w:p w14:paraId="702BD1F1" w14:textId="77777777" w:rsidR="0031482F" w:rsidRPr="00447EC7" w:rsidRDefault="0031482F" w:rsidP="0031482F">
      <w:pPr>
        <w:ind w:left="284"/>
        <w:jc w:val="both"/>
      </w:pPr>
    </w:p>
    <w:p w14:paraId="7C609D8D" w14:textId="39C41D0A" w:rsidR="002D2693" w:rsidRPr="00281922" w:rsidRDefault="002D2693" w:rsidP="002D2693">
      <w:pPr>
        <w:pStyle w:val="Jegyzetszveg"/>
        <w:ind w:left="142"/>
        <w:rPr>
          <w:b/>
          <w:sz w:val="24"/>
          <w:szCs w:val="24"/>
        </w:rPr>
      </w:pPr>
      <w:r w:rsidRPr="00281922">
        <w:rPr>
          <w:sz w:val="24"/>
          <w:szCs w:val="24"/>
        </w:rPr>
        <w:t>4.1</w:t>
      </w:r>
      <w:r w:rsidRPr="00281922">
        <w:rPr>
          <w:b/>
          <w:sz w:val="24"/>
          <w:szCs w:val="24"/>
        </w:rPr>
        <w:t>. A közlekedésbiztonsági helyzet, az abban bekövetkezett változások</w:t>
      </w:r>
    </w:p>
    <w:p w14:paraId="21891A64" w14:textId="77777777" w:rsidR="002D2693" w:rsidRPr="00447EC7" w:rsidRDefault="002D2693" w:rsidP="002D2693">
      <w:pPr>
        <w:pStyle w:val="Jegyzetszveg"/>
        <w:rPr>
          <w:sz w:val="24"/>
          <w:szCs w:val="24"/>
        </w:rPr>
      </w:pPr>
    </w:p>
    <w:p w14:paraId="23C64506" w14:textId="3DD83C89" w:rsidR="002D2693" w:rsidRPr="00447EC7" w:rsidRDefault="002D2693" w:rsidP="002D2693">
      <w:pPr>
        <w:ind w:left="284"/>
        <w:jc w:val="both"/>
      </w:pPr>
      <w:r w:rsidRPr="00447EC7">
        <w:t>Az elsődleges adatok alapján a</w:t>
      </w:r>
      <w:r w:rsidR="00895AC1">
        <w:t xml:space="preserve"> 2023. </w:t>
      </w:r>
      <w:r w:rsidRPr="00447EC7">
        <w:t>évben a halálos</w:t>
      </w:r>
      <w:r w:rsidR="00895AC1">
        <w:t xml:space="preserve"> kimenetelű</w:t>
      </w:r>
      <w:r w:rsidRPr="00447EC7">
        <w:t xml:space="preserve"> balesetek száma 52,</w:t>
      </w:r>
      <w:r w:rsidR="0033504B">
        <w:t>2</w:t>
      </w:r>
      <w:r w:rsidRPr="00447EC7">
        <w:t>%-</w:t>
      </w:r>
      <w:proofErr w:type="spellStart"/>
      <w:r w:rsidRPr="00447EC7">
        <w:t>kal</w:t>
      </w:r>
      <w:proofErr w:type="spellEnd"/>
      <w:r w:rsidRPr="00447EC7">
        <w:t xml:space="preserve">, a súlyos eseteké </w:t>
      </w:r>
      <w:r w:rsidR="0033504B">
        <w:t>2,9</w:t>
      </w:r>
      <w:r w:rsidRPr="00447EC7">
        <w:t>%-</w:t>
      </w:r>
      <w:proofErr w:type="spellStart"/>
      <w:r w:rsidRPr="00447EC7">
        <w:t>kal</w:t>
      </w:r>
      <w:proofErr w:type="spellEnd"/>
      <w:r w:rsidRPr="00447EC7">
        <w:t xml:space="preserve"> csökkent, míg a könnyű kimenetelű</w:t>
      </w:r>
      <w:r w:rsidR="00895AC1">
        <w:t xml:space="preserve"> balesetek</w:t>
      </w:r>
      <w:r w:rsidRPr="00447EC7">
        <w:t xml:space="preserve"> száma 2,</w:t>
      </w:r>
      <w:r w:rsidR="0033504B">
        <w:t>5</w:t>
      </w:r>
      <w:r w:rsidRPr="00447EC7">
        <w:t>%-</w:t>
      </w:r>
      <w:proofErr w:type="spellStart"/>
      <w:r w:rsidRPr="00447EC7">
        <w:t>kal</w:t>
      </w:r>
      <w:proofErr w:type="spellEnd"/>
      <w:r w:rsidRPr="00447EC7">
        <w:t xml:space="preserve"> emelkedett. </w:t>
      </w:r>
      <w:r w:rsidR="00AD2AF1">
        <w:t xml:space="preserve">A </w:t>
      </w:r>
      <w:r w:rsidR="0033504B">
        <w:t xml:space="preserve">2023. évben </w:t>
      </w:r>
      <w:r w:rsidRPr="00447EC7">
        <w:t>Zala vármegyében 11 halálos</w:t>
      </w:r>
      <w:r w:rsidR="00895AC1">
        <w:t xml:space="preserve"> kimenetelű</w:t>
      </w:r>
      <w:r w:rsidRPr="00447EC7">
        <w:t xml:space="preserve"> baleset következett be, ilyen alacsony adatra az utóbbi 15 évben nem volt példa.</w:t>
      </w:r>
    </w:p>
    <w:p w14:paraId="305F5EBE" w14:textId="33E757D1" w:rsidR="002D2693" w:rsidRPr="00447EC7" w:rsidRDefault="002D2693" w:rsidP="002D2693">
      <w:pPr>
        <w:ind w:left="284"/>
        <w:jc w:val="both"/>
      </w:pPr>
      <w:r w:rsidRPr="00447EC7">
        <w:t xml:space="preserve">A leggyakoribb baleseti ok </w:t>
      </w:r>
      <w:r w:rsidR="00895AC1">
        <w:t xml:space="preserve">a </w:t>
      </w:r>
      <w:r w:rsidRPr="00447EC7">
        <w:t>2023</w:t>
      </w:r>
      <w:r w:rsidR="00895AC1">
        <w:t>. évben</w:t>
      </w:r>
      <w:r w:rsidRPr="00447EC7">
        <w:t xml:space="preserve"> is a sebesség helytelen megválasztása volt, am</w:t>
      </w:r>
      <w:r w:rsidR="00895AC1">
        <w:t xml:space="preserve">i </w:t>
      </w:r>
      <w:r w:rsidR="003C5FA5">
        <w:br/>
      </w:r>
      <w:r w:rsidRPr="00447EC7">
        <w:t xml:space="preserve">a </w:t>
      </w:r>
      <w:r w:rsidR="00895AC1">
        <w:t>2022. évhez</w:t>
      </w:r>
      <w:r w:rsidRPr="00447EC7">
        <w:t xml:space="preserve"> képest 0,</w:t>
      </w:r>
      <w:r w:rsidR="00895AC1">
        <w:t>6</w:t>
      </w:r>
      <w:r w:rsidRPr="00447EC7">
        <w:t>%-</w:t>
      </w:r>
      <w:proofErr w:type="spellStart"/>
      <w:r w:rsidRPr="00447EC7">
        <w:t>kal</w:t>
      </w:r>
      <w:proofErr w:type="spellEnd"/>
      <w:r w:rsidRPr="00447EC7">
        <w:t xml:space="preserve"> növekedett. Második leggyakoribb baleseti ok az elsőbbségi szabályok megsértése</w:t>
      </w:r>
      <w:r w:rsidR="008A44C5">
        <w:t xml:space="preserve"> volt</w:t>
      </w:r>
      <w:r w:rsidRPr="00447EC7">
        <w:t>, míg a harmadik helyen a haladás és menetirány-változtatás szabályainak be nem tartása állt. A legtöbb sérüléses közlekedési balesetet továbbra is a személygépkocsi-vezetők okozták, őket követik a kerékpárosok, míg harmadik helyen a tehergépkocsi-vezetők állnak. Az ittas okozók részaránya a</w:t>
      </w:r>
      <w:r w:rsidR="007B57AE">
        <w:t xml:space="preserve"> 2022.</w:t>
      </w:r>
      <w:r w:rsidRPr="00447EC7">
        <w:t xml:space="preserve"> évi 8,</w:t>
      </w:r>
      <w:r w:rsidR="00FD151A">
        <w:t>6</w:t>
      </w:r>
      <w:r w:rsidRPr="00447EC7">
        <w:t>%-</w:t>
      </w:r>
      <w:proofErr w:type="spellStart"/>
      <w:r w:rsidRPr="00447EC7">
        <w:t>r</w:t>
      </w:r>
      <w:r w:rsidR="007B57AE">
        <w:t>ó</w:t>
      </w:r>
      <w:r w:rsidRPr="00447EC7">
        <w:t>l</w:t>
      </w:r>
      <w:proofErr w:type="spellEnd"/>
      <w:r w:rsidRPr="00447EC7">
        <w:t xml:space="preserve"> </w:t>
      </w:r>
      <w:r w:rsidR="007B57AE">
        <w:t xml:space="preserve">a 2023. évben </w:t>
      </w:r>
      <w:r w:rsidRPr="00447EC7">
        <w:t>9,</w:t>
      </w:r>
      <w:r w:rsidR="00FD151A">
        <w:t>7</w:t>
      </w:r>
      <w:r w:rsidRPr="00447EC7">
        <w:t>%-</w:t>
      </w:r>
      <w:proofErr w:type="spellStart"/>
      <w:r w:rsidRPr="00447EC7">
        <w:t>ra</w:t>
      </w:r>
      <w:proofErr w:type="spellEnd"/>
      <w:r w:rsidRPr="00447EC7">
        <w:t xml:space="preserve"> emelkedett, halálos kimenetelű ittas baleset nem történt a</w:t>
      </w:r>
      <w:r w:rsidR="007B57AE">
        <w:t xml:space="preserve"> 2023.</w:t>
      </w:r>
      <w:r w:rsidRPr="00447EC7">
        <w:t xml:space="preserve"> év során. A balesetek úthálózat szerinti bekövetkezését figyelembe véve a legbiztonságosabb útjaink az </w:t>
      </w:r>
      <w:r w:rsidRPr="00447EC7">
        <w:lastRenderedPageBreak/>
        <w:t>M7</w:t>
      </w:r>
      <w:r w:rsidR="003C5FA5">
        <w:t>-es</w:t>
      </w:r>
      <w:r w:rsidR="00FD151A">
        <w:t xml:space="preserve"> és az</w:t>
      </w:r>
      <w:r w:rsidRPr="00447EC7">
        <w:t xml:space="preserve"> M70</w:t>
      </w:r>
      <w:r w:rsidR="007B57AE">
        <w:t>-es</w:t>
      </w:r>
      <w:r w:rsidRPr="00447EC7">
        <w:t xml:space="preserve"> gyorsforgalmi utak, amelyeken csupán hat sérüléses baleset történt a</w:t>
      </w:r>
      <w:r w:rsidR="007B57AE">
        <w:t xml:space="preserve"> 2023.</w:t>
      </w:r>
      <w:r w:rsidRPr="00447EC7">
        <w:t xml:space="preserve"> év során, míg a legveszélyesebb útszakaszaink a 76-os</w:t>
      </w:r>
      <w:r w:rsidR="00D13F8C" w:rsidRPr="00447EC7">
        <w:t xml:space="preserve"> (28 baleset)</w:t>
      </w:r>
      <w:r w:rsidRPr="00447EC7">
        <w:t xml:space="preserve">, </w:t>
      </w:r>
      <w:r w:rsidR="007B57AE">
        <w:t xml:space="preserve">a </w:t>
      </w:r>
      <w:r w:rsidRPr="00447EC7">
        <w:t>74-es</w:t>
      </w:r>
      <w:r w:rsidR="00D13F8C" w:rsidRPr="00447EC7">
        <w:t xml:space="preserve"> (16 baleset)</w:t>
      </w:r>
      <w:r w:rsidRPr="00447EC7">
        <w:t xml:space="preserve"> és a 75-ös</w:t>
      </w:r>
      <w:r w:rsidR="00D13F8C" w:rsidRPr="00447EC7">
        <w:t xml:space="preserve"> (13 baleset)</w:t>
      </w:r>
      <w:r w:rsidRPr="00447EC7">
        <w:t xml:space="preserve"> főutak voltak.</w:t>
      </w:r>
    </w:p>
    <w:p w14:paraId="55C27DF5" w14:textId="77777777" w:rsidR="002D2693" w:rsidRPr="00447EC7" w:rsidRDefault="002D2693" w:rsidP="002D2693">
      <w:pPr>
        <w:pStyle w:val="Jegyzetszveg"/>
        <w:rPr>
          <w:sz w:val="24"/>
          <w:szCs w:val="24"/>
        </w:rPr>
      </w:pPr>
    </w:p>
    <w:p w14:paraId="2166FF2A" w14:textId="67FC6D18" w:rsidR="002D2693" w:rsidRPr="00281922" w:rsidRDefault="002D2693" w:rsidP="00281922">
      <w:pPr>
        <w:tabs>
          <w:tab w:val="left" w:pos="567"/>
        </w:tabs>
        <w:spacing w:before="120" w:after="120"/>
        <w:ind w:left="567" w:hanging="425"/>
        <w:contextualSpacing/>
        <w:jc w:val="both"/>
        <w:rPr>
          <w:b/>
          <w:bCs/>
          <w:i/>
        </w:rPr>
      </w:pPr>
      <w:r w:rsidRPr="00281922">
        <w:t>4.2.</w:t>
      </w:r>
      <w:r w:rsidR="003C5FA5">
        <w:t> </w:t>
      </w:r>
      <w:r w:rsidRPr="00281922">
        <w:rPr>
          <w:b/>
        </w:rPr>
        <w:t>A közlekedésbiztonsági helyzetet leginkább befolyásoló jogsértések visszaszorítása érdekében folytatott tevékenység</w:t>
      </w:r>
    </w:p>
    <w:p w14:paraId="0757BBF6" w14:textId="77777777" w:rsidR="002D2693" w:rsidRPr="00447EC7" w:rsidRDefault="002D2693" w:rsidP="002D2693">
      <w:pPr>
        <w:jc w:val="both"/>
        <w:rPr>
          <w:bCs/>
          <w:i/>
        </w:rPr>
      </w:pPr>
    </w:p>
    <w:p w14:paraId="2ED80108" w14:textId="01498D6B" w:rsidR="00120A84" w:rsidRPr="00447EC7" w:rsidRDefault="002D2693" w:rsidP="00DF0C4A">
      <w:pPr>
        <w:ind w:left="284"/>
        <w:jc w:val="both"/>
      </w:pPr>
      <w:r w:rsidRPr="00447EC7">
        <w:t>A</w:t>
      </w:r>
      <w:r w:rsidR="007B57AE">
        <w:t xml:space="preserve"> 2023.</w:t>
      </w:r>
      <w:r w:rsidRPr="00447EC7">
        <w:t xml:space="preserve"> év során kiadott három közlekedésbiztonsági és egy biztonsági</w:t>
      </w:r>
      <w:r w:rsidR="008A44C5">
        <w:t xml:space="preserve"> </w:t>
      </w:r>
      <w:r w:rsidRPr="00447EC7">
        <w:t>öves kampány feladattervben meghatározottak alapján fő feladat volt a vezető baleseti okok (sebességtúllépés, elsőbbségi szabályok, kanyarodás szabályainak megszegése)</w:t>
      </w:r>
      <w:r w:rsidR="00CA0A31">
        <w:t>,</w:t>
      </w:r>
      <w:r w:rsidRPr="00447EC7">
        <w:t xml:space="preserve"> valamint az ittas vezetéssel és a mozgás közben elkövetett szabályszegésekkel szembeni fellépés. A nyári hónapokban a 76-os főút Zalaegerszeg</w:t>
      </w:r>
      <w:r w:rsidR="007B57AE">
        <w:t>–</w:t>
      </w:r>
      <w:r w:rsidRPr="00447EC7">
        <w:t xml:space="preserve">Keszthely közötti szakaszát, illetve a 760-as főutat minden pénteki és szombati napon motoros szolgálattal, illetve civil jellegű szolgálati gépkocsival ellenőriztük. A vezetési és pihenőidő, a közúti áruszállítás ellenőrzésére az erre kiképzett állomány bevonásával és technikai eszköz alkalmazásával havi egy alkalommal tartottunk ellenőrzéseket. Minden rendőrkapitányság területén hetente </w:t>
      </w:r>
      <w:r w:rsidR="007B57AE">
        <w:t>egy-egy</w:t>
      </w:r>
      <w:r w:rsidRPr="00447EC7">
        <w:t xml:space="preserve"> alkalommal szerveztünk polgári ruhás előjelző alkalmazásával a passzív biztonsági eszközök használatára vonatkozó ellenőrzéseket. Az O</w:t>
      </w:r>
      <w:r w:rsidR="007B57AE">
        <w:t>rszágos Rendőr-főkapitányság</w:t>
      </w:r>
      <w:r w:rsidRPr="00447EC7">
        <w:t xml:space="preserve"> </w:t>
      </w:r>
      <w:r w:rsidR="00E65432">
        <w:t xml:space="preserve">(a továbbiakban: ORFK) </w:t>
      </w:r>
      <w:r w:rsidRPr="00447EC7">
        <w:t xml:space="preserve">ütemtervének megfelelően hajtottuk végre a ROADPOL ellenőrzéseket. A leállításos sebességmérések száma </w:t>
      </w:r>
      <w:r w:rsidR="00FD151A">
        <w:t>80,8</w:t>
      </w:r>
      <w:r w:rsidRPr="00447EC7">
        <w:t>%-</w:t>
      </w:r>
      <w:proofErr w:type="spellStart"/>
      <w:r w:rsidRPr="00447EC7">
        <w:t>kal</w:t>
      </w:r>
      <w:proofErr w:type="spellEnd"/>
      <w:r w:rsidRPr="00447EC7">
        <w:t xml:space="preserve"> (</w:t>
      </w:r>
      <w:r w:rsidR="00FD151A">
        <w:t>2063</w:t>
      </w:r>
      <w:r w:rsidRPr="00447EC7">
        <w:t xml:space="preserve">-ról </w:t>
      </w:r>
      <w:r w:rsidR="00FD151A">
        <w:t>3730</w:t>
      </w:r>
      <w:r w:rsidRPr="00447EC7">
        <w:t xml:space="preserve">-ra) emelkedett, az elsőbbségi szabályok betartásának ellenőrzésében az intézkedésszám a </w:t>
      </w:r>
      <w:r w:rsidR="007B57AE">
        <w:t>2022. évi</w:t>
      </w:r>
      <w:r w:rsidR="007B57AE" w:rsidRPr="00447EC7">
        <w:t xml:space="preserve"> </w:t>
      </w:r>
      <w:r w:rsidR="00FD151A" w:rsidRPr="00447EC7">
        <w:t>18</w:t>
      </w:r>
      <w:r w:rsidR="00FD151A">
        <w:t>57</w:t>
      </w:r>
      <w:r w:rsidRPr="00447EC7">
        <w:t xml:space="preserve">-ről </w:t>
      </w:r>
      <w:r w:rsidR="007B57AE">
        <w:t xml:space="preserve">a 2023. évben </w:t>
      </w:r>
      <w:r w:rsidR="00FD151A" w:rsidRPr="00447EC7">
        <w:t>4</w:t>
      </w:r>
      <w:r w:rsidR="00FD151A">
        <w:t>105</w:t>
      </w:r>
      <w:r w:rsidRPr="00447EC7">
        <w:t>-re nőtt (+</w:t>
      </w:r>
      <w:r w:rsidR="00FD151A">
        <w:t>121,1</w:t>
      </w:r>
      <w:r w:rsidRPr="00447EC7">
        <w:t xml:space="preserve">%), míg a kanyarodás és irányváltoztatás miatt tett intézkedésszám </w:t>
      </w:r>
      <w:r w:rsidR="00120A84" w:rsidRPr="00447EC7">
        <w:t>vár</w:t>
      </w:r>
      <w:r w:rsidRPr="00447EC7">
        <w:t xml:space="preserve">megyei szinten </w:t>
      </w:r>
      <w:r w:rsidR="00A9417C">
        <w:t>szintén jelentős mértékben (46,1%-</w:t>
      </w:r>
      <w:proofErr w:type="spellStart"/>
      <w:r w:rsidR="00A9417C">
        <w:t>kal</w:t>
      </w:r>
      <w:proofErr w:type="spellEnd"/>
      <w:r w:rsidR="00A9417C">
        <w:t xml:space="preserve">) </w:t>
      </w:r>
      <w:r w:rsidR="007B57AE">
        <w:t>emelkedett</w:t>
      </w:r>
      <w:r w:rsidRPr="00447EC7">
        <w:t>.</w:t>
      </w:r>
      <w:r w:rsidR="00120A84" w:rsidRPr="00447EC7">
        <w:t xml:space="preserve"> </w:t>
      </w:r>
      <w:r w:rsidR="00A9417C">
        <w:t>A sebességtúllépések szankci</w:t>
      </w:r>
      <w:r w:rsidR="00017198">
        <w:t>o</w:t>
      </w:r>
      <w:r w:rsidR="00A9417C">
        <w:t xml:space="preserve">nálása a vármegyében </w:t>
      </w:r>
      <w:r w:rsidR="00017198">
        <w:t>kiemelkedő mértékű</w:t>
      </w:r>
      <w:r w:rsidR="00A9417C">
        <w:t xml:space="preserve">, de ez el is várható, mivel </w:t>
      </w:r>
      <w:r w:rsidR="00A008DE">
        <w:t xml:space="preserve">a </w:t>
      </w:r>
      <w:r w:rsidR="00A9417C">
        <w:t>vármegyében magas a sebességtúllépés miatti személyi sérüléses balesetszám (a 2023. évben történt 435 db személyi sérüléssel járó közúti közlekedési baleset 40%-</w:t>
      </w:r>
      <w:proofErr w:type="spellStart"/>
      <w:r w:rsidR="00A9417C">
        <w:t>ában</w:t>
      </w:r>
      <w:proofErr w:type="spellEnd"/>
      <w:r w:rsidR="00A9417C">
        <w:t xml:space="preserve">, 174 esetben a sebességtúllépés volt a kiváltó ok). </w:t>
      </w:r>
      <w:r w:rsidRPr="00447EC7">
        <w:t>A passzív biztonsági eszközök használatának ellenőrzése a 2023</w:t>
      </w:r>
      <w:r w:rsidR="007B57AE">
        <w:t>.</w:t>
      </w:r>
      <w:r w:rsidRPr="00447EC7">
        <w:t xml:space="preserve"> évben kiemelt prioritást élvezett, az intézkedések száma közel duplá</w:t>
      </w:r>
      <w:r w:rsidR="007B57AE">
        <w:t xml:space="preserve">jára emelkedett, </w:t>
      </w:r>
      <w:r w:rsidRPr="00447EC7">
        <w:t>amelyen belül a biztonsági öv miatti szankciók száma 106,6%-</w:t>
      </w:r>
      <w:proofErr w:type="spellStart"/>
      <w:r w:rsidRPr="00447EC7">
        <w:t>kal</w:t>
      </w:r>
      <w:proofErr w:type="spellEnd"/>
      <w:r w:rsidRPr="00447EC7">
        <w:t xml:space="preserve"> nőtt. Az </w:t>
      </w:r>
      <w:r w:rsidR="00B420A6" w:rsidRPr="00447EC7">
        <w:t>alkohol</w:t>
      </w:r>
      <w:r w:rsidR="00B420A6">
        <w:t>teszteres</w:t>
      </w:r>
      <w:r w:rsidR="00B420A6" w:rsidRPr="00447EC7">
        <w:t xml:space="preserve"> </w:t>
      </w:r>
      <w:r w:rsidRPr="00447EC7">
        <w:t xml:space="preserve">ellenőrzéseink száma </w:t>
      </w:r>
      <w:r w:rsidR="008A44C5">
        <w:t>32,6</w:t>
      </w:r>
      <w:r w:rsidR="007B57AE" w:rsidRPr="00447EC7">
        <w:t>%-</w:t>
      </w:r>
      <w:proofErr w:type="spellStart"/>
      <w:r w:rsidR="007B57AE" w:rsidRPr="00447EC7">
        <w:t>kal</w:t>
      </w:r>
      <w:proofErr w:type="spellEnd"/>
      <w:r w:rsidR="007B57AE">
        <w:t>,</w:t>
      </w:r>
      <w:r w:rsidR="007B57AE" w:rsidRPr="00447EC7">
        <w:t xml:space="preserve"> </w:t>
      </w:r>
      <w:r w:rsidRPr="00447EC7">
        <w:t>41</w:t>
      </w:r>
      <w:r w:rsidR="007B57AE">
        <w:t> </w:t>
      </w:r>
      <w:r w:rsidRPr="00447EC7">
        <w:t>03</w:t>
      </w:r>
      <w:r w:rsidR="00571613">
        <w:t>8</w:t>
      </w:r>
      <w:r w:rsidRPr="00447EC7">
        <w:t>-ról 54</w:t>
      </w:r>
      <w:r w:rsidR="007B57AE">
        <w:t> </w:t>
      </w:r>
      <w:r w:rsidRPr="00447EC7">
        <w:t>428-ra emelked</w:t>
      </w:r>
      <w:r w:rsidR="00571613">
        <w:t>ett</w:t>
      </w:r>
      <w:r w:rsidRPr="00447EC7">
        <w:t>, ugyanakkor a pozitív eredményt mutató vizsgálatok száma 514-ről 420-ra (18,3%-</w:t>
      </w:r>
      <w:proofErr w:type="spellStart"/>
      <w:r w:rsidRPr="00447EC7">
        <w:t>kal</w:t>
      </w:r>
      <w:proofErr w:type="spellEnd"/>
      <w:r w:rsidRPr="00447EC7">
        <w:t>) csökkent.</w:t>
      </w:r>
    </w:p>
    <w:p w14:paraId="0757AC92" w14:textId="77777777" w:rsidR="00120A84" w:rsidRPr="00447EC7" w:rsidRDefault="00120A84" w:rsidP="00B25EF4">
      <w:pPr>
        <w:contextualSpacing/>
        <w:jc w:val="both"/>
      </w:pPr>
    </w:p>
    <w:p w14:paraId="4F686C0A" w14:textId="1AB6E20B" w:rsidR="00600F19" w:rsidRPr="00281922" w:rsidRDefault="00600F19" w:rsidP="009274A8">
      <w:pPr>
        <w:jc w:val="both"/>
        <w:rPr>
          <w:b/>
        </w:rPr>
      </w:pPr>
      <w:r w:rsidRPr="00281922">
        <w:rPr>
          <w:b/>
        </w:rPr>
        <w:t xml:space="preserve">5. Az </w:t>
      </w:r>
      <w:proofErr w:type="gramStart"/>
      <w:r w:rsidRPr="00281922">
        <w:rPr>
          <w:b/>
        </w:rPr>
        <w:t>illegális</w:t>
      </w:r>
      <w:proofErr w:type="gramEnd"/>
      <w:r w:rsidRPr="00281922">
        <w:rPr>
          <w:b/>
        </w:rPr>
        <w:t xml:space="preserve"> migráció helyzete</w:t>
      </w:r>
    </w:p>
    <w:p w14:paraId="1B5FF5EE" w14:textId="77777777" w:rsidR="0031482F" w:rsidRPr="00447EC7" w:rsidRDefault="0031482F" w:rsidP="00B25EF4">
      <w:pPr>
        <w:jc w:val="both"/>
        <w:rPr>
          <w:shd w:val="clear" w:color="auto" w:fill="FFFFFF"/>
        </w:rPr>
      </w:pPr>
    </w:p>
    <w:p w14:paraId="672580B4" w14:textId="52FB25F1" w:rsidR="008E03EF" w:rsidRPr="00447EC7" w:rsidRDefault="008E03EF" w:rsidP="0047483E">
      <w:pPr>
        <w:ind w:left="284"/>
        <w:jc w:val="both"/>
      </w:pPr>
      <w:r w:rsidRPr="00447EC7">
        <w:t>A</w:t>
      </w:r>
      <w:r w:rsidR="007B57AE">
        <w:t xml:space="preserve"> Zala VMRFK Rendészeti Igazgatóság</w:t>
      </w:r>
      <w:r w:rsidRPr="00447EC7">
        <w:t xml:space="preserve"> Határrendészeti Szolgálat az </w:t>
      </w:r>
      <w:proofErr w:type="gramStart"/>
      <w:r w:rsidRPr="00447EC7">
        <w:t>illegális</w:t>
      </w:r>
      <w:proofErr w:type="gramEnd"/>
      <w:r w:rsidRPr="00447EC7">
        <w:t xml:space="preserve"> migráció visszaszorítása, az illegális migráció elleni szűrőellenőrző háló működtetése, valamint a vármegyében illegálisan tartózkodó személyek felfedése érdekében a mélységi, és határterületi ellenőrzések végrehajtására tervet készített, amelyben kellő részletességgel rögzítette az ellenőrzések célját és módszerét, csoportosította a feladatrendszereket, meghatározta a személyi állomány felkészítésének, eligazításának, együttműködésének és jelentéseinek rendjét.</w:t>
      </w:r>
      <w:r w:rsidR="00557725" w:rsidRPr="00447EC7">
        <w:t xml:space="preserve"> </w:t>
      </w:r>
      <w:r w:rsidRPr="00447EC7">
        <w:t xml:space="preserve">A Zala VMRFK esetében a </w:t>
      </w:r>
      <w:proofErr w:type="gramStart"/>
      <w:r w:rsidRPr="00447EC7">
        <w:t>migráció</w:t>
      </w:r>
      <w:proofErr w:type="gramEnd"/>
      <w:r w:rsidRPr="00447EC7">
        <w:t xml:space="preserve"> fő irányát a vármegye területét átszelő főbb közlekedési útvonalak határozzák meg, elsődlegesen az M7-es és M70-es autópálya. Az M70-es autópályán keresztül a Szlovéniába tartó szinte teljes forgalom, illetve Szlovénián keresztül Nyugat</w:t>
      </w:r>
      <w:r w:rsidR="007B57AE">
        <w:t>-</w:t>
      </w:r>
      <w:r w:rsidRPr="00447EC7">
        <w:t>Európába tartó teher-, és vendég-munkásforgalom jelentős része itt bonyolódik.</w:t>
      </w:r>
    </w:p>
    <w:p w14:paraId="104EF366" w14:textId="55795B85" w:rsidR="008E03EF" w:rsidRPr="00447EC7" w:rsidRDefault="008E03EF" w:rsidP="0047483E">
      <w:pPr>
        <w:ind w:left="284"/>
        <w:jc w:val="both"/>
        <w:rPr>
          <w:shd w:val="clear" w:color="auto" w:fill="FFFFFF"/>
        </w:rPr>
      </w:pPr>
      <w:r w:rsidRPr="00447EC7">
        <w:t xml:space="preserve">A mélységi elfogások, illetve a szlovén szervek által megküldött felajánlások alapján megállapítható, hogy a jogellenes cselekményeket elkövető személyek előszeretettel használják a tehergépjárművek által biztosított lehetőségeket, azaz előnyben részesítik a </w:t>
      </w:r>
      <w:proofErr w:type="spellStart"/>
      <w:r w:rsidRPr="00447EC7">
        <w:t>megbújásos</w:t>
      </w:r>
      <w:proofErr w:type="spellEnd"/>
      <w:r w:rsidRPr="00447EC7">
        <w:t xml:space="preserve"> módszereket. A </w:t>
      </w:r>
      <w:r w:rsidR="00557725" w:rsidRPr="00447EC7">
        <w:t>vár</w:t>
      </w:r>
      <w:r w:rsidRPr="00447EC7">
        <w:t xml:space="preserve">megyei tervezésű ellenőrzések mellett a központilag kijelölt </w:t>
      </w:r>
      <w:r w:rsidRPr="00447EC7">
        <w:lastRenderedPageBreak/>
        <w:t>III. számú régióban (Zala, Vas, Veszprém vármegye) hajtottunk végre mélységi ellenőrzéseket. A magyar</w:t>
      </w:r>
      <w:r w:rsidR="007B57AE">
        <w:t>–</w:t>
      </w:r>
      <w:r w:rsidRPr="00447EC7">
        <w:t xml:space="preserve">szlovén visszafogadási egyezmény alapján 1077 fő esetében érkezett felajánlási kérelem, amelynek során 10 főt vettünk át a szlovén rendőri szervektől, mivel az </w:t>
      </w:r>
      <w:proofErr w:type="gramStart"/>
      <w:r w:rsidRPr="00447EC7">
        <w:t>illegális</w:t>
      </w:r>
      <w:proofErr w:type="gramEnd"/>
      <w:r w:rsidRPr="00447EC7">
        <w:t xml:space="preserve"> migránsok döntő többsége menekültkérelmet nyújtott be Szlovéniában.</w:t>
      </w:r>
    </w:p>
    <w:p w14:paraId="75D5DA56" w14:textId="2825FEBE" w:rsidR="00C160F4" w:rsidRPr="00447EC7" w:rsidRDefault="00C160F4" w:rsidP="0031482F">
      <w:pPr>
        <w:overflowPunct/>
        <w:autoSpaceDE/>
        <w:autoSpaceDN/>
        <w:adjustRightInd/>
        <w:ind w:right="-1"/>
        <w:contextualSpacing/>
        <w:jc w:val="both"/>
        <w:textAlignment w:val="auto"/>
      </w:pPr>
    </w:p>
    <w:p w14:paraId="4BC16F32" w14:textId="55DFF952" w:rsidR="00600F19" w:rsidRPr="00281922" w:rsidRDefault="00600F19" w:rsidP="009274A8">
      <w:pPr>
        <w:ind w:right="-1"/>
        <w:jc w:val="both"/>
        <w:rPr>
          <w:b/>
        </w:rPr>
      </w:pPr>
      <w:r w:rsidRPr="00281922">
        <w:rPr>
          <w:b/>
        </w:rPr>
        <w:t>6. A határrendészeti tevékenység</w:t>
      </w:r>
    </w:p>
    <w:p w14:paraId="1EE92C4D" w14:textId="77777777" w:rsidR="0031482F" w:rsidRPr="00447EC7" w:rsidRDefault="0031482F" w:rsidP="00B25EF4">
      <w:pPr>
        <w:jc w:val="both"/>
      </w:pPr>
    </w:p>
    <w:p w14:paraId="0EF8B632" w14:textId="34264361" w:rsidR="005B4517" w:rsidRDefault="005B4517" w:rsidP="005B4517">
      <w:pPr>
        <w:overflowPunct/>
        <w:autoSpaceDE/>
        <w:adjustRightInd/>
        <w:ind w:left="284"/>
        <w:jc w:val="both"/>
        <w:rPr>
          <w:bCs/>
          <w:iCs/>
          <w:noProof/>
        </w:rPr>
      </w:pPr>
      <w:r>
        <w:t xml:space="preserve">Horvátország 2023. január 1-jei teljes jogú schengeni csatlakozása a Zala VMRFK teljes illetékességi területén a szárazföldi határellenőrzés megszűnését okozta, egyben a schengeni belső feladatrendszer működtetését követelte meg. Egyedüli külső határos átkelőhelyként Sármellék Légi Határátkelőhely működik, amelynek üzemeltetését a Nagykanizsai Rendőrkapitányság alárendeltségében lévő Határrendészeti Osztály állománya biztosítja. </w:t>
      </w:r>
      <w:r>
        <w:br/>
        <w:t>A repülőtér é</w:t>
      </w:r>
      <w:r>
        <w:rPr>
          <w:bCs/>
          <w:iCs/>
          <w:noProof/>
        </w:rPr>
        <w:t xml:space="preserve">ves személyforgaloma – a határellenőrzés szempontjából </w:t>
      </w:r>
      <w:r w:rsidR="008A44C5">
        <w:rPr>
          <w:bCs/>
          <w:iCs/>
          <w:noProof/>
        </w:rPr>
        <w:t>–</w:t>
      </w:r>
      <w:r>
        <w:rPr>
          <w:bCs/>
          <w:iCs/>
          <w:noProof/>
        </w:rPr>
        <w:t xml:space="preserve"> három részből tevődött össze: a schengeni – alacsony számú </w:t>
      </w:r>
      <w:r w:rsidR="008A44C5">
        <w:rPr>
          <w:bCs/>
          <w:iCs/>
          <w:noProof/>
        </w:rPr>
        <w:t>–</w:t>
      </w:r>
      <w:r>
        <w:rPr>
          <w:bCs/>
          <w:iCs/>
          <w:noProof/>
        </w:rPr>
        <w:t xml:space="preserve"> külső járatokból, (116 repülőgép 307 fő utas), a schengeni belső járatokból (1311 jármű és 5450 fő utas), valamint a belföldi járatokból (645 jármű és 2581 fő utas).</w:t>
      </w:r>
    </w:p>
    <w:p w14:paraId="76724586" w14:textId="77777777" w:rsidR="005B4517" w:rsidRDefault="005B4517" w:rsidP="005B4517">
      <w:pPr>
        <w:overflowPunct/>
        <w:autoSpaceDE/>
        <w:adjustRightInd/>
        <w:ind w:left="284"/>
        <w:jc w:val="both"/>
      </w:pPr>
      <w:r>
        <w:t xml:space="preserve">Összesen 148 fő harmadik országbeli állampolgárt állítottunk elő az ország területén történő tartózkodás szabályainak megsértése, vagy a személyazonosság hitelt érdemlő bizonyításának hiánya miatt. Az elfogott, feltartóztatott vagy előállított </w:t>
      </w:r>
      <w:proofErr w:type="gramStart"/>
      <w:r>
        <w:t>illegális</w:t>
      </w:r>
      <w:proofErr w:type="gramEnd"/>
      <w:r>
        <w:t xml:space="preserve"> migránsok közül 17 főt átkísértünk az ideiglenes biztonsági határzár kapuján. A magyar–román visszafogadási egyezmény alapján, idegenrendészeti eljárás keretében 125 fő kitoloncolását szerveztük meg és hajtottuk végre. A személyazonosság megállapítását követően 2 főt szabadon engedtünk. Az Országos Idegenrendészeti Főigazgatóság (a továbbiakban: OIF) Nyugat-dunántúli Regionális Igazgatóságának további eljárás lefolytatása érdekében 21 főt adtunk át. Beutazási és tartózkodási tilalom elrendelésére vonatkozó javaslattal az OIF felé 122 fő esetben éltünk.</w:t>
      </w:r>
    </w:p>
    <w:p w14:paraId="14C69D48" w14:textId="018E5EA1" w:rsidR="00600F19" w:rsidRDefault="00600F19" w:rsidP="0031482F">
      <w:pPr>
        <w:ind w:right="-1"/>
        <w:jc w:val="both"/>
        <w:rPr>
          <w:bCs/>
        </w:rPr>
      </w:pPr>
    </w:p>
    <w:p w14:paraId="4DD10863" w14:textId="77777777" w:rsidR="00B25EF4" w:rsidRPr="00447EC7" w:rsidRDefault="00B25EF4" w:rsidP="0031482F">
      <w:pPr>
        <w:ind w:right="-1"/>
        <w:jc w:val="both"/>
        <w:rPr>
          <w:bCs/>
        </w:rPr>
      </w:pPr>
    </w:p>
    <w:p w14:paraId="39434E60" w14:textId="583191D4" w:rsidR="00600F19" w:rsidRPr="00447EC7" w:rsidRDefault="00600F19" w:rsidP="0031482F">
      <w:pPr>
        <w:ind w:right="-1"/>
        <w:jc w:val="center"/>
        <w:rPr>
          <w:b/>
        </w:rPr>
      </w:pPr>
      <w:r w:rsidRPr="00447EC7">
        <w:rPr>
          <w:b/>
        </w:rPr>
        <w:t xml:space="preserve">II. </w:t>
      </w:r>
      <w:proofErr w:type="gramStart"/>
      <w:r w:rsidRPr="00447EC7">
        <w:rPr>
          <w:b/>
        </w:rPr>
        <w:t>A</w:t>
      </w:r>
      <w:proofErr w:type="gramEnd"/>
      <w:r w:rsidRPr="00447EC7">
        <w:rPr>
          <w:b/>
        </w:rPr>
        <w:t xml:space="preserve"> </w:t>
      </w:r>
      <w:r w:rsidR="00ED5D17">
        <w:rPr>
          <w:b/>
        </w:rPr>
        <w:t xml:space="preserve">Zala VMRFK </w:t>
      </w:r>
      <w:r w:rsidRPr="00447EC7">
        <w:rPr>
          <w:b/>
        </w:rPr>
        <w:t>által a közbiztonság érdekében tett intézkedések és az azzal kapcsolatos feladatok</w:t>
      </w:r>
    </w:p>
    <w:p w14:paraId="413C16CB" w14:textId="6622908A" w:rsidR="00600F19" w:rsidRPr="00447EC7" w:rsidRDefault="00600F19" w:rsidP="0031482F">
      <w:pPr>
        <w:ind w:right="-1"/>
        <w:jc w:val="both"/>
        <w:rPr>
          <w:bCs/>
        </w:rPr>
      </w:pPr>
    </w:p>
    <w:p w14:paraId="444509C8" w14:textId="3F9C5ECA" w:rsidR="00600F19" w:rsidRPr="00281922" w:rsidRDefault="00600F19" w:rsidP="00447EC7">
      <w:pPr>
        <w:jc w:val="both"/>
        <w:rPr>
          <w:b/>
          <w:i/>
        </w:rPr>
      </w:pPr>
      <w:r w:rsidRPr="00281922">
        <w:rPr>
          <w:b/>
        </w:rPr>
        <w:t>1. A közterületi jelenlét</w:t>
      </w:r>
    </w:p>
    <w:p w14:paraId="44898D60" w14:textId="77777777" w:rsidR="0031482F" w:rsidRPr="00447EC7" w:rsidRDefault="0031482F" w:rsidP="0031482F">
      <w:pPr>
        <w:ind w:left="284"/>
        <w:jc w:val="both"/>
        <w:rPr>
          <w:bCs/>
          <w:iCs/>
        </w:rPr>
      </w:pPr>
    </w:p>
    <w:p w14:paraId="4B444C4E" w14:textId="48F1A071" w:rsidR="005B4517" w:rsidRPr="002E3EF4" w:rsidRDefault="005B4517" w:rsidP="005B4517">
      <w:pPr>
        <w:overflowPunct/>
        <w:autoSpaceDE/>
        <w:autoSpaceDN/>
        <w:adjustRightInd/>
        <w:ind w:left="284"/>
        <w:jc w:val="both"/>
        <w:textAlignment w:val="auto"/>
      </w:pPr>
      <w:r w:rsidRPr="002E3EF4">
        <w:rPr>
          <w:bCs/>
          <w:iCs/>
        </w:rPr>
        <w:t xml:space="preserve">A </w:t>
      </w:r>
      <w:r w:rsidRPr="002E3EF4">
        <w:t xml:space="preserve">közterületen eltöltött órák száma </w:t>
      </w:r>
      <w:r w:rsidR="00B63CD0">
        <w:t xml:space="preserve">a </w:t>
      </w:r>
      <w:r w:rsidRPr="002E3EF4">
        <w:rPr>
          <w:bCs/>
          <w:iCs/>
        </w:rPr>
        <w:t>2023</w:t>
      </w:r>
      <w:r>
        <w:rPr>
          <w:bCs/>
          <w:iCs/>
        </w:rPr>
        <w:t>. év</w:t>
      </w:r>
      <w:r w:rsidRPr="002E3EF4">
        <w:rPr>
          <w:bCs/>
          <w:iCs/>
        </w:rPr>
        <w:t xml:space="preserve"> decemberéig </w:t>
      </w:r>
      <w:r w:rsidRPr="002E3EF4">
        <w:t>a határrendészeti, igazgatásrendészeti, idegenrendészeti, közrendvédelmi, közlekedésrendészeti (HIIKK) statisztikai rendszer adatai alapján 340</w:t>
      </w:r>
      <w:r>
        <w:t> </w:t>
      </w:r>
      <w:r w:rsidRPr="002E3EF4">
        <w:t>162 (</w:t>
      </w:r>
      <w:r>
        <w:t xml:space="preserve">a </w:t>
      </w:r>
      <w:r w:rsidRPr="002E3EF4">
        <w:t>2022</w:t>
      </w:r>
      <w:r>
        <w:t>. év</w:t>
      </w:r>
      <w:r w:rsidRPr="002E3EF4">
        <w:t>ben 348</w:t>
      </w:r>
      <w:r>
        <w:t> </w:t>
      </w:r>
      <w:r w:rsidRPr="002E3EF4">
        <w:t>564) óra volt</w:t>
      </w:r>
      <w:r>
        <w:t>, amely csökkenést mutat, de ennek ellenére a</w:t>
      </w:r>
      <w:r w:rsidRPr="002E3EF4">
        <w:t xml:space="preserve">z egy főre jutó közterületi óraszám </w:t>
      </w:r>
      <w:r>
        <w:t xml:space="preserve">javult, a </w:t>
      </w:r>
      <w:r w:rsidRPr="002E3EF4">
        <w:t>2022</w:t>
      </w:r>
      <w:r>
        <w:t>. évi 6,12 óráról 6,59 órára</w:t>
      </w:r>
      <w:r w:rsidRPr="002E3EF4">
        <w:t>.</w:t>
      </w:r>
    </w:p>
    <w:p w14:paraId="570FEBE7" w14:textId="43C5883F" w:rsidR="00600F19" w:rsidRPr="00447EC7" w:rsidRDefault="00600F19" w:rsidP="0031482F">
      <w:pPr>
        <w:ind w:right="-1"/>
        <w:jc w:val="both"/>
        <w:rPr>
          <w:bCs/>
        </w:rPr>
      </w:pPr>
    </w:p>
    <w:p w14:paraId="4272F5A0" w14:textId="4DA07BDB" w:rsidR="00600F19" w:rsidRPr="00281922" w:rsidRDefault="00600F19" w:rsidP="009274A8">
      <w:pPr>
        <w:jc w:val="both"/>
        <w:rPr>
          <w:b/>
        </w:rPr>
      </w:pPr>
      <w:r w:rsidRPr="00281922">
        <w:rPr>
          <w:b/>
        </w:rPr>
        <w:t xml:space="preserve">2. A közrendvédelmi szolgálatteljesítés </w:t>
      </w:r>
    </w:p>
    <w:p w14:paraId="27849F85" w14:textId="77777777" w:rsidR="0031482F" w:rsidRPr="00447EC7" w:rsidRDefault="0031482F" w:rsidP="00C94870">
      <w:pPr>
        <w:jc w:val="both"/>
      </w:pPr>
    </w:p>
    <w:p w14:paraId="21F6C0CB" w14:textId="58F90C58" w:rsidR="00FD3AC2" w:rsidRPr="00FD3AC2" w:rsidRDefault="00ED5D17" w:rsidP="00FF18F1">
      <w:pPr>
        <w:overflowPunct/>
        <w:autoSpaceDE/>
        <w:autoSpaceDN/>
        <w:adjustRightInd/>
        <w:ind w:left="284"/>
        <w:jc w:val="both"/>
        <w:textAlignment w:val="auto"/>
      </w:pPr>
      <w:r>
        <w:t>A</w:t>
      </w:r>
      <w:r w:rsidR="00116210">
        <w:t xml:space="preserve"> rendőrök</w:t>
      </w:r>
      <w:r>
        <w:t xml:space="preserve"> az</w:t>
      </w:r>
      <w:r w:rsidR="00FD3AC2" w:rsidRPr="00FD3AC2">
        <w:t xml:space="preserve"> ellenőrző, igazoltató tevékenységük során 1724 főt (</w:t>
      </w:r>
      <w:r>
        <w:t xml:space="preserve">a </w:t>
      </w:r>
      <w:r w:rsidR="00FD3AC2" w:rsidRPr="00FD3AC2">
        <w:t>2022</w:t>
      </w:r>
      <w:r>
        <w:t>. év</w:t>
      </w:r>
      <w:r w:rsidR="00FD3AC2" w:rsidRPr="00FD3AC2">
        <w:t>ben 1681 főt) fogtak el és 1946 főt (</w:t>
      </w:r>
      <w:r>
        <w:t xml:space="preserve">a </w:t>
      </w:r>
      <w:r w:rsidR="00FD3AC2" w:rsidRPr="00FD3AC2">
        <w:t>2022</w:t>
      </w:r>
      <w:r>
        <w:t>. év</w:t>
      </w:r>
      <w:r w:rsidR="00FD3AC2" w:rsidRPr="00FD3AC2">
        <w:t>ben 2250 főt) állítottak elő</w:t>
      </w:r>
      <w:r>
        <w:t>, t</w:t>
      </w:r>
      <w:r w:rsidR="00FD3AC2" w:rsidRPr="00FD3AC2">
        <w:t>ovábbá 6465 esetben (</w:t>
      </w:r>
      <w:r>
        <w:t xml:space="preserve">a </w:t>
      </w:r>
      <w:r w:rsidR="00FD3AC2" w:rsidRPr="00FD3AC2">
        <w:t>2022</w:t>
      </w:r>
      <w:r>
        <w:t>. év</w:t>
      </w:r>
      <w:r w:rsidR="00FD3AC2" w:rsidRPr="00FD3AC2">
        <w:t>ben 5259) szabálysértési és 965 (</w:t>
      </w:r>
      <w:r>
        <w:t xml:space="preserve">a </w:t>
      </w:r>
      <w:r w:rsidR="00FD3AC2" w:rsidRPr="00FD3AC2">
        <w:t>2022</w:t>
      </w:r>
      <w:r>
        <w:t>. év</w:t>
      </w:r>
      <w:r w:rsidR="00FD3AC2" w:rsidRPr="00FD3AC2">
        <w:t>ben 895) esetben büntető feljelentést tettek.</w:t>
      </w:r>
    </w:p>
    <w:p w14:paraId="124F02F7" w14:textId="46683D68" w:rsidR="00FD3AC2" w:rsidRPr="00FD3AC2" w:rsidRDefault="00FD3AC2" w:rsidP="00FF18F1">
      <w:pPr>
        <w:overflowPunct/>
        <w:autoSpaceDE/>
        <w:autoSpaceDN/>
        <w:adjustRightInd/>
        <w:ind w:left="284"/>
        <w:jc w:val="both"/>
        <w:textAlignment w:val="auto"/>
      </w:pPr>
      <w:r w:rsidRPr="00FD3AC2">
        <w:t>Helyszín</w:t>
      </w:r>
      <w:r w:rsidR="00B420A6">
        <w:t xml:space="preserve">i </w:t>
      </w:r>
      <w:r w:rsidRPr="00FD3AC2">
        <w:t xml:space="preserve">bírsággal különböző szabálysértések </w:t>
      </w:r>
      <w:r w:rsidR="00116210">
        <w:t xml:space="preserve">elkövetése </w:t>
      </w:r>
      <w:r w:rsidRPr="00FD3AC2">
        <w:t>miatt 16</w:t>
      </w:r>
      <w:r w:rsidR="00ED5D17">
        <w:t> </w:t>
      </w:r>
      <w:r w:rsidRPr="00FD3AC2">
        <w:t xml:space="preserve">869 </w:t>
      </w:r>
      <w:r w:rsidR="00ED5D17">
        <w:t xml:space="preserve">főt </w:t>
      </w:r>
      <w:r w:rsidRPr="00FD3AC2">
        <w:t>(</w:t>
      </w:r>
      <w:r w:rsidR="00ED5D17">
        <w:t xml:space="preserve">a </w:t>
      </w:r>
      <w:r w:rsidRPr="00FD3AC2">
        <w:t>2022</w:t>
      </w:r>
      <w:r w:rsidR="00ED5D17">
        <w:t>. év</w:t>
      </w:r>
      <w:r w:rsidRPr="00FD3AC2">
        <w:t>ben 12</w:t>
      </w:r>
      <w:r w:rsidR="00ED5D17">
        <w:t> </w:t>
      </w:r>
      <w:r w:rsidRPr="00FD3AC2">
        <w:t>973</w:t>
      </w:r>
      <w:r w:rsidR="00ED5D17">
        <w:t xml:space="preserve"> főt</w:t>
      </w:r>
      <w:r w:rsidRPr="00FD3AC2">
        <w:t>) sújtottak.</w:t>
      </w:r>
    </w:p>
    <w:p w14:paraId="7C3181B0" w14:textId="77777777" w:rsidR="00FD3AC2" w:rsidRPr="00FD3AC2" w:rsidRDefault="00FD3AC2" w:rsidP="00C94870">
      <w:pPr>
        <w:overflowPunct/>
        <w:autoSpaceDE/>
        <w:autoSpaceDN/>
        <w:adjustRightInd/>
        <w:jc w:val="both"/>
        <w:textAlignment w:val="auto"/>
      </w:pPr>
    </w:p>
    <w:p w14:paraId="1249337A" w14:textId="3F14CB0C" w:rsidR="00FD3AC2" w:rsidRPr="00FD3AC2" w:rsidRDefault="00FD3AC2" w:rsidP="00FF18F1">
      <w:pPr>
        <w:overflowPunct/>
        <w:autoSpaceDE/>
        <w:autoSpaceDN/>
        <w:adjustRightInd/>
        <w:ind w:left="284"/>
        <w:jc w:val="both"/>
        <w:textAlignment w:val="auto"/>
      </w:pPr>
      <w:r w:rsidRPr="00FD3AC2">
        <w:t>A Készenléti Rendőrség megerősítő erő</w:t>
      </w:r>
      <w:r w:rsidR="00FF18F1" w:rsidRPr="00447EC7">
        <w:t>i</w:t>
      </w:r>
      <w:r w:rsidRPr="00FD3AC2">
        <w:t xml:space="preserve"> elsősorban a sportrendezvények biztosítására érkeztek, de több alkalommal a </w:t>
      </w:r>
      <w:r w:rsidR="00C775F1" w:rsidRPr="00447EC7">
        <w:t>vár</w:t>
      </w:r>
      <w:r w:rsidRPr="00FD3AC2">
        <w:t>megye illetékességi területén megrendez</w:t>
      </w:r>
      <w:r w:rsidR="00052297">
        <w:t>ett</w:t>
      </w:r>
      <w:r w:rsidRPr="00FD3AC2">
        <w:t xml:space="preserve"> kulturális és egyéb események biztosítására, valamint a közterületi szolgálatok megerősítésére is</w:t>
      </w:r>
      <w:r w:rsidR="00C775F1" w:rsidRPr="00447EC7">
        <w:t xml:space="preserve"> igénybe </w:t>
      </w:r>
      <w:r w:rsidR="00C775F1" w:rsidRPr="00447EC7">
        <w:lastRenderedPageBreak/>
        <w:t>vettük őket</w:t>
      </w:r>
      <w:r w:rsidRPr="00FD3AC2">
        <w:t>. A közterületi járőrszolgálatok megerősítésére, valamint más szolgálati feladatok végrehajtására heti vezényléssel 4-6-8 főt tudtak biztosítani.</w:t>
      </w:r>
    </w:p>
    <w:p w14:paraId="0C08A372" w14:textId="6F6D1A27" w:rsidR="00600F19" w:rsidRPr="00447EC7" w:rsidRDefault="00600F19" w:rsidP="0031482F">
      <w:pPr>
        <w:ind w:right="-1"/>
        <w:jc w:val="both"/>
        <w:rPr>
          <w:bCs/>
        </w:rPr>
      </w:pPr>
    </w:p>
    <w:p w14:paraId="18806459" w14:textId="77777777" w:rsidR="00FB4F45" w:rsidRPr="00281922" w:rsidRDefault="00FB4F45" w:rsidP="009274A8">
      <w:pPr>
        <w:ind w:right="-1"/>
        <w:jc w:val="both"/>
        <w:rPr>
          <w:b/>
        </w:rPr>
      </w:pPr>
      <w:r w:rsidRPr="00281922">
        <w:rPr>
          <w:b/>
        </w:rPr>
        <w:t>3. A rendezvénybiztosítások</w:t>
      </w:r>
    </w:p>
    <w:p w14:paraId="76E4C4C5" w14:textId="77777777" w:rsidR="0031482F" w:rsidRPr="00447EC7" w:rsidRDefault="0031482F" w:rsidP="00B63CD0">
      <w:pPr>
        <w:ind w:right="-1"/>
        <w:contextualSpacing/>
        <w:jc w:val="both"/>
        <w:rPr>
          <w:rFonts w:eastAsia="Calibri"/>
          <w:iCs/>
        </w:rPr>
      </w:pPr>
    </w:p>
    <w:p w14:paraId="31835B07" w14:textId="1530ED94" w:rsidR="00606B49" w:rsidRDefault="00FD3AC2" w:rsidP="00FD3AC2">
      <w:pPr>
        <w:overflowPunct/>
        <w:autoSpaceDE/>
        <w:autoSpaceDN/>
        <w:adjustRightInd/>
        <w:ind w:left="284" w:right="-1"/>
        <w:jc w:val="both"/>
        <w:textAlignment w:val="auto"/>
        <w:rPr>
          <w:iCs/>
        </w:rPr>
      </w:pPr>
      <w:r w:rsidRPr="00FD3AC2">
        <w:rPr>
          <w:iCs/>
        </w:rPr>
        <w:t>A 2023</w:t>
      </w:r>
      <w:r w:rsidR="00ED5D17">
        <w:rPr>
          <w:iCs/>
        </w:rPr>
        <w:t>.</w:t>
      </w:r>
      <w:r w:rsidRPr="00FD3AC2">
        <w:rPr>
          <w:iCs/>
        </w:rPr>
        <w:t xml:space="preserve"> évben 435 </w:t>
      </w:r>
      <w:r w:rsidR="008A44C5">
        <w:rPr>
          <w:iCs/>
        </w:rPr>
        <w:t xml:space="preserve">(a 2022. évben 517) </w:t>
      </w:r>
      <w:r w:rsidRPr="00FD3AC2">
        <w:rPr>
          <w:iCs/>
        </w:rPr>
        <w:t xml:space="preserve">rendezvényt </w:t>
      </w:r>
      <w:r w:rsidR="00AA10E3" w:rsidRPr="00447EC7">
        <w:rPr>
          <w:iCs/>
        </w:rPr>
        <w:t>biztosítottunk</w:t>
      </w:r>
      <w:r w:rsidRPr="00FD3AC2">
        <w:rPr>
          <w:iCs/>
        </w:rPr>
        <w:t xml:space="preserve">, </w:t>
      </w:r>
      <w:r w:rsidR="00AA10E3" w:rsidRPr="00447EC7">
        <w:rPr>
          <w:iCs/>
        </w:rPr>
        <w:t>a</w:t>
      </w:r>
      <w:r w:rsidRPr="00FD3AC2">
        <w:rPr>
          <w:iCs/>
        </w:rPr>
        <w:t>mely</w:t>
      </w:r>
      <w:r w:rsidR="00AA10E3" w:rsidRPr="00447EC7">
        <w:rPr>
          <w:iCs/>
        </w:rPr>
        <w:t xml:space="preserve">ben </w:t>
      </w:r>
      <w:r w:rsidRPr="00FD3AC2">
        <w:rPr>
          <w:iCs/>
        </w:rPr>
        <w:t xml:space="preserve">1703 fő 4452 </w:t>
      </w:r>
      <w:r w:rsidR="008A44C5" w:rsidRPr="00FD3AC2">
        <w:rPr>
          <w:iCs/>
        </w:rPr>
        <w:t xml:space="preserve">munkaórában </w:t>
      </w:r>
      <w:r w:rsidRPr="00FD3AC2">
        <w:rPr>
          <w:iCs/>
        </w:rPr>
        <w:t>(</w:t>
      </w:r>
      <w:r w:rsidR="00921278">
        <w:rPr>
          <w:iCs/>
        </w:rPr>
        <w:t xml:space="preserve">a </w:t>
      </w:r>
      <w:r w:rsidRPr="00FD3AC2">
        <w:rPr>
          <w:iCs/>
        </w:rPr>
        <w:t>2022. évben</w:t>
      </w:r>
      <w:r w:rsidR="00606B49">
        <w:rPr>
          <w:iCs/>
        </w:rPr>
        <w:t xml:space="preserve"> 2025 fő</w:t>
      </w:r>
      <w:r w:rsidRPr="00FD3AC2">
        <w:rPr>
          <w:iCs/>
        </w:rPr>
        <w:t xml:space="preserve"> 7581</w:t>
      </w:r>
      <w:r w:rsidR="00606B49">
        <w:rPr>
          <w:iCs/>
        </w:rPr>
        <w:t xml:space="preserve"> munkaórában</w:t>
      </w:r>
      <w:r w:rsidRPr="00FD3AC2">
        <w:rPr>
          <w:iCs/>
        </w:rPr>
        <w:t>) vett részt, ennek során 33</w:t>
      </w:r>
      <w:r w:rsidR="00606B49">
        <w:rPr>
          <w:iCs/>
        </w:rPr>
        <w:t xml:space="preserve"> (a 2022. évben 91)</w:t>
      </w:r>
      <w:r w:rsidRPr="00FD3AC2">
        <w:rPr>
          <w:iCs/>
        </w:rPr>
        <w:t xml:space="preserve"> intézkedés történt.</w:t>
      </w:r>
    </w:p>
    <w:p w14:paraId="322D8528" w14:textId="24B6A374" w:rsidR="00FD3AC2" w:rsidRPr="00FD3AC2" w:rsidRDefault="00FD3AC2" w:rsidP="00FD3AC2">
      <w:pPr>
        <w:overflowPunct/>
        <w:autoSpaceDE/>
        <w:autoSpaceDN/>
        <w:adjustRightInd/>
        <w:ind w:left="284" w:right="-1"/>
        <w:jc w:val="both"/>
        <w:textAlignment w:val="auto"/>
      </w:pPr>
      <w:r w:rsidRPr="00FD3AC2">
        <w:t xml:space="preserve">A gyülekezési törvény hatálya alá tartozó </w:t>
      </w:r>
      <w:r w:rsidR="00606B49">
        <w:t xml:space="preserve">25 </w:t>
      </w:r>
      <w:r w:rsidR="00921278">
        <w:t>gyűlés</w:t>
      </w:r>
      <w:r w:rsidR="00921278" w:rsidRPr="00FD3AC2">
        <w:t xml:space="preserve"> </w:t>
      </w:r>
      <w:r w:rsidRPr="00FD3AC2">
        <w:t>biztosítás</w:t>
      </w:r>
      <w:r w:rsidR="00921278">
        <w:t>a</w:t>
      </w:r>
      <w:r w:rsidRPr="00FD3AC2">
        <w:t xml:space="preserve"> során </w:t>
      </w:r>
      <w:r w:rsidR="00A008DE">
        <w:t xml:space="preserve">a </w:t>
      </w:r>
      <w:r w:rsidR="00B420A6">
        <w:t>vár</w:t>
      </w:r>
      <w:r w:rsidRPr="00FD3AC2">
        <w:t>megyében kirívó vagy nagy sajtóvisszhangot kiváltó es</w:t>
      </w:r>
      <w:r w:rsidR="00921278">
        <w:t>emény</w:t>
      </w:r>
      <w:r w:rsidRPr="00FD3AC2">
        <w:t xml:space="preserve"> nem történt.</w:t>
      </w:r>
    </w:p>
    <w:p w14:paraId="175A0B54" w14:textId="6158DF9F" w:rsidR="00FD3AC2" w:rsidRPr="00FD3AC2" w:rsidRDefault="00921278" w:rsidP="00FD3AC2">
      <w:pPr>
        <w:overflowPunct/>
        <w:adjustRightInd/>
        <w:ind w:left="284"/>
        <w:jc w:val="both"/>
        <w:textAlignment w:val="auto"/>
      </w:pPr>
      <w:r>
        <w:t xml:space="preserve">A </w:t>
      </w:r>
      <w:r w:rsidR="00FD3AC2" w:rsidRPr="00FD3AC2">
        <w:t>2023</w:t>
      </w:r>
      <w:r>
        <w:t>. évbe</w:t>
      </w:r>
      <w:r w:rsidR="00FD3AC2" w:rsidRPr="00FD3AC2">
        <w:t xml:space="preserve">n kiemelt biztonsági kockázatú sportesemény </w:t>
      </w:r>
      <w:r w:rsidR="00B420A6">
        <w:t>5 esetben</w:t>
      </w:r>
      <w:r w:rsidR="00FD3AC2" w:rsidRPr="00FD3AC2">
        <w:t xml:space="preserve">, normál biztonsági kockázatú sportrendezvényt 47 esetben rendeztek illetékességi </w:t>
      </w:r>
      <w:proofErr w:type="spellStart"/>
      <w:r w:rsidR="00FD3AC2" w:rsidRPr="00FD3AC2">
        <w:t>területünkön</w:t>
      </w:r>
      <w:proofErr w:type="spellEnd"/>
      <w:r w:rsidR="00FD3AC2" w:rsidRPr="00FD3AC2">
        <w:t xml:space="preserve">. A </w:t>
      </w:r>
      <w:r w:rsidR="00094264">
        <w:t>kiemelt</w:t>
      </w:r>
      <w:r w:rsidR="00094264" w:rsidRPr="00FD3AC2">
        <w:t xml:space="preserve"> </w:t>
      </w:r>
      <w:r w:rsidR="00FD3AC2" w:rsidRPr="00FD3AC2">
        <w:t>biztonsági kockázatú sportesemények közül kiemel</w:t>
      </w:r>
      <w:r w:rsidR="00606B49">
        <w:t>endő</w:t>
      </w:r>
      <w:r w:rsidR="00C94870">
        <w:t xml:space="preserve"> </w:t>
      </w:r>
      <w:r w:rsidR="00FD3AC2" w:rsidRPr="00FD3AC2">
        <w:t xml:space="preserve">a 2023. május 17-én megrendezett ZTE-Körmend kosárlabda-mérkőzés, </w:t>
      </w:r>
      <w:r>
        <w:t xml:space="preserve">a </w:t>
      </w:r>
      <w:r w:rsidR="00FD3AC2" w:rsidRPr="00FD3AC2">
        <w:t xml:space="preserve">2023. augusztus 3-án biztosított ZTE FC-NK </w:t>
      </w:r>
      <w:proofErr w:type="spellStart"/>
      <w:r w:rsidR="00FD3AC2" w:rsidRPr="00FD3AC2">
        <w:t>Osijek</w:t>
      </w:r>
      <w:proofErr w:type="spellEnd"/>
      <w:r w:rsidR="00FD3AC2" w:rsidRPr="00FD3AC2">
        <w:t xml:space="preserve"> UEFA Konferencia Liga labdarúgó-mérkőzés, illetve</w:t>
      </w:r>
      <w:r>
        <w:t xml:space="preserve"> a 2023.</w:t>
      </w:r>
      <w:r w:rsidR="00FD3AC2" w:rsidRPr="00FD3AC2">
        <w:t xml:space="preserve"> december 9-én megrendezett ZTE FC</w:t>
      </w:r>
      <w:r>
        <w:t>–</w:t>
      </w:r>
      <w:r w:rsidR="00FD3AC2" w:rsidRPr="00FD3AC2">
        <w:t>Újpest FC labdarúgó-mérkőzés.</w:t>
      </w:r>
    </w:p>
    <w:p w14:paraId="479138FD" w14:textId="4EFD506F" w:rsidR="00600F19" w:rsidRPr="00447EC7" w:rsidRDefault="00600F19" w:rsidP="0031482F">
      <w:pPr>
        <w:ind w:right="-1"/>
        <w:jc w:val="both"/>
        <w:rPr>
          <w:bCs/>
        </w:rPr>
      </w:pPr>
    </w:p>
    <w:p w14:paraId="37510D2C" w14:textId="46088375" w:rsidR="00D13738" w:rsidRPr="00281922" w:rsidRDefault="00921278" w:rsidP="009274A8">
      <w:pPr>
        <w:ind w:right="-1"/>
        <w:jc w:val="both"/>
        <w:rPr>
          <w:b/>
        </w:rPr>
      </w:pPr>
      <w:r w:rsidRPr="00281922">
        <w:rPr>
          <w:b/>
        </w:rPr>
        <w:t>4</w:t>
      </w:r>
      <w:r w:rsidR="00D13738" w:rsidRPr="00281922">
        <w:rPr>
          <w:b/>
        </w:rPr>
        <w:t>. A körzeti megbízotti tevékenység</w:t>
      </w:r>
    </w:p>
    <w:p w14:paraId="781A49C3" w14:textId="77777777" w:rsidR="0031482F" w:rsidRPr="00B63CD0" w:rsidRDefault="0031482F" w:rsidP="00B63CD0">
      <w:pPr>
        <w:jc w:val="both"/>
      </w:pPr>
    </w:p>
    <w:p w14:paraId="49E5ED5A" w14:textId="28A4922C" w:rsidR="00D13738" w:rsidRPr="00447EC7" w:rsidRDefault="00B85D8F" w:rsidP="00577A38">
      <w:pPr>
        <w:overflowPunct/>
        <w:autoSpaceDE/>
        <w:autoSpaceDN/>
        <w:adjustRightInd/>
        <w:ind w:left="284" w:right="-1"/>
        <w:jc w:val="both"/>
        <w:textAlignment w:val="auto"/>
      </w:pPr>
      <w:r w:rsidRPr="00B85D8F">
        <w:t xml:space="preserve">A Zala VMRFK-n </w:t>
      </w:r>
      <w:r w:rsidR="00ED7C6F">
        <w:t>rendszeresített</w:t>
      </w:r>
      <w:r w:rsidRPr="00B85D8F">
        <w:t xml:space="preserve"> 103 körzeti megbízotti </w:t>
      </w:r>
      <w:proofErr w:type="gramStart"/>
      <w:r w:rsidRPr="00B85D8F">
        <w:t>státuszból</w:t>
      </w:r>
      <w:proofErr w:type="gramEnd"/>
      <w:r w:rsidR="00ED7C6F">
        <w:t xml:space="preserve"> jelenleg mind</w:t>
      </w:r>
      <w:r w:rsidRPr="00B85D8F">
        <w:t xml:space="preserve"> betöltött. Egy körzeti megbízottra átlagosan 2401 fő lakos jut.</w:t>
      </w:r>
      <w:r w:rsidR="00577A38" w:rsidRPr="00447EC7">
        <w:t xml:space="preserve"> </w:t>
      </w:r>
      <w:r w:rsidRPr="00447EC7">
        <w:t xml:space="preserve">A körzeti megbízottak tevékenysége a vármegyében elsősorban a falvakban élők közbiztonságának növelésére és a vidéki területek közbiztonságának fenntartására irányult. A polgármesteri hivatalokkal, önkormányzatokkal, civil szervezetekkel a kapcsolattartás rendszeres és folyamatos volt. </w:t>
      </w:r>
      <w:r w:rsidR="00ED7C6F">
        <w:br/>
      </w:r>
      <w:r w:rsidRPr="00447EC7">
        <w:t>A körzeti megbízottak tevékenységével a települések vezetői és az állampolgárok elégedettek voltak.</w:t>
      </w:r>
    </w:p>
    <w:p w14:paraId="6BF76746" w14:textId="77777777" w:rsidR="00577A38" w:rsidRPr="00447EC7" w:rsidRDefault="00577A38" w:rsidP="00B63CD0">
      <w:pPr>
        <w:overflowPunct/>
        <w:autoSpaceDE/>
        <w:autoSpaceDN/>
        <w:adjustRightInd/>
        <w:ind w:right="-1"/>
        <w:jc w:val="both"/>
        <w:textAlignment w:val="auto"/>
      </w:pPr>
    </w:p>
    <w:p w14:paraId="14CF8065" w14:textId="40162398" w:rsidR="00D13738" w:rsidRPr="00281922" w:rsidRDefault="00921278" w:rsidP="00447EC7">
      <w:pPr>
        <w:ind w:right="-1"/>
        <w:jc w:val="both"/>
        <w:rPr>
          <w:b/>
        </w:rPr>
      </w:pPr>
      <w:r w:rsidRPr="00281922">
        <w:rPr>
          <w:b/>
        </w:rPr>
        <w:t>5</w:t>
      </w:r>
      <w:r w:rsidR="00D13738" w:rsidRPr="00281922">
        <w:rPr>
          <w:b/>
        </w:rPr>
        <w:t>. Az ügyeleti tevékenység</w:t>
      </w:r>
    </w:p>
    <w:p w14:paraId="6AC5E155" w14:textId="77777777" w:rsidR="0031482F" w:rsidRPr="00447EC7" w:rsidRDefault="0031482F" w:rsidP="00B63CD0">
      <w:pPr>
        <w:jc w:val="both"/>
      </w:pPr>
    </w:p>
    <w:p w14:paraId="6703965A" w14:textId="558DD881" w:rsidR="00D13738" w:rsidRPr="00447EC7" w:rsidRDefault="001D1671" w:rsidP="00A90A79">
      <w:pPr>
        <w:overflowPunct/>
        <w:autoSpaceDE/>
        <w:autoSpaceDN/>
        <w:adjustRightInd/>
        <w:ind w:left="284"/>
        <w:jc w:val="both"/>
        <w:textAlignment w:val="auto"/>
        <w:rPr>
          <w:bCs/>
        </w:rPr>
      </w:pPr>
      <w:r w:rsidRPr="001D1671">
        <w:t xml:space="preserve">A tevékenység-irányítási központ a </w:t>
      </w:r>
      <w:r w:rsidR="00ED7C6F">
        <w:t>2023.</w:t>
      </w:r>
      <w:r w:rsidR="00ED7C6F" w:rsidRPr="001D1671">
        <w:t xml:space="preserve"> </w:t>
      </w:r>
      <w:r w:rsidRPr="001D1671">
        <w:t xml:space="preserve">év </w:t>
      </w:r>
      <w:r w:rsidR="00ED7C6F">
        <w:t>során</w:t>
      </w:r>
      <w:r w:rsidRPr="001D1671">
        <w:t xml:space="preserve"> is </w:t>
      </w:r>
      <w:r w:rsidR="00ED7C6F">
        <w:t>kimagaslóan</w:t>
      </w:r>
      <w:r w:rsidRPr="001D1671">
        <w:t xml:space="preserve"> teljesítette elsődleges faladatait, a tudomásunkra jutott bejelentések kezelése jog- és szakszerű volt. A tevékenység-irányítási központ működésével kapcsolatos állampolgári panasz nem keletkezett.</w:t>
      </w:r>
      <w:r w:rsidR="00995008" w:rsidRPr="00447EC7">
        <w:t xml:space="preserve"> </w:t>
      </w:r>
      <w:r w:rsidRPr="001D1671">
        <w:t xml:space="preserve">A beérkezett bejelentésekből </w:t>
      </w:r>
      <w:r w:rsidR="00ED7C6F">
        <w:t xml:space="preserve">a </w:t>
      </w:r>
      <w:r w:rsidRPr="001D1671">
        <w:t>2023</w:t>
      </w:r>
      <w:r w:rsidR="00ED7C6F">
        <w:t>. évben</w:t>
      </w:r>
      <w:r w:rsidRPr="001D1671">
        <w:t xml:space="preserve"> az ügyeletesek 14</w:t>
      </w:r>
      <w:r w:rsidR="00ED7C6F">
        <w:t> </w:t>
      </w:r>
      <w:r w:rsidRPr="001D1671">
        <w:t xml:space="preserve">329 esetben irányítottak rendőrjárőrt a helyszínre. </w:t>
      </w:r>
    </w:p>
    <w:p w14:paraId="71825CD7" w14:textId="77777777" w:rsidR="00277F59" w:rsidRDefault="00277F59" w:rsidP="00447EC7">
      <w:pPr>
        <w:ind w:right="-1"/>
        <w:jc w:val="both"/>
        <w:rPr>
          <w:b/>
        </w:rPr>
      </w:pPr>
    </w:p>
    <w:p w14:paraId="1BD8DBD0" w14:textId="0DF0FF64" w:rsidR="00B15635" w:rsidRPr="00281922" w:rsidRDefault="00921278" w:rsidP="00447EC7">
      <w:pPr>
        <w:ind w:right="-1"/>
        <w:jc w:val="both"/>
        <w:rPr>
          <w:b/>
        </w:rPr>
      </w:pPr>
      <w:r w:rsidRPr="00281922">
        <w:rPr>
          <w:b/>
        </w:rPr>
        <w:t>6</w:t>
      </w:r>
      <w:r w:rsidR="00B15635" w:rsidRPr="00281922">
        <w:rPr>
          <w:b/>
        </w:rPr>
        <w:t>. Az igazgatásrendészeti</w:t>
      </w:r>
      <w:r w:rsidR="00ED7C6F" w:rsidRPr="00281922">
        <w:rPr>
          <w:b/>
        </w:rPr>
        <w:t xml:space="preserve"> tevékenység</w:t>
      </w:r>
    </w:p>
    <w:p w14:paraId="69757647" w14:textId="77777777" w:rsidR="00B15635" w:rsidRPr="00447EC7" w:rsidRDefault="00B15635" w:rsidP="0031482F">
      <w:pPr>
        <w:jc w:val="both"/>
        <w:rPr>
          <w:b/>
          <w:i/>
          <w:u w:val="single"/>
        </w:rPr>
      </w:pPr>
    </w:p>
    <w:p w14:paraId="7D4822E8" w14:textId="2681916E" w:rsidR="00B65BA4" w:rsidRPr="00447EC7" w:rsidRDefault="00B65BA4" w:rsidP="00B65BA4">
      <w:pPr>
        <w:ind w:left="284"/>
        <w:jc w:val="both"/>
      </w:pPr>
      <w:r w:rsidRPr="00447EC7">
        <w:t>Szabálysértési terület</w:t>
      </w:r>
    </w:p>
    <w:p w14:paraId="4BCBCC2B" w14:textId="57EE4A4E" w:rsidR="00B65BA4" w:rsidRPr="00447EC7" w:rsidRDefault="00B65BA4" w:rsidP="00B65BA4">
      <w:pPr>
        <w:ind w:left="284"/>
        <w:jc w:val="both"/>
      </w:pPr>
      <w:r w:rsidRPr="00447EC7">
        <w:t>A</w:t>
      </w:r>
      <w:r w:rsidR="00ED7C6F">
        <w:t xml:space="preserve"> 2023.</w:t>
      </w:r>
      <w:r w:rsidRPr="00447EC7">
        <w:t xml:space="preserve"> évben 5370 szabálysértési eljárás indult, ami 9,1%-</w:t>
      </w:r>
      <w:proofErr w:type="spellStart"/>
      <w:r w:rsidRPr="00447EC7">
        <w:t>kal</w:t>
      </w:r>
      <w:proofErr w:type="spellEnd"/>
      <w:r w:rsidRPr="00447EC7">
        <w:t xml:space="preserve"> </w:t>
      </w:r>
      <w:r w:rsidR="00606B49">
        <w:t xml:space="preserve">volt </w:t>
      </w:r>
      <w:r w:rsidRPr="00447EC7">
        <w:t>több a</w:t>
      </w:r>
      <w:r w:rsidR="00ED7C6F">
        <w:t xml:space="preserve"> 2022.</w:t>
      </w:r>
      <w:r w:rsidRPr="00447EC7">
        <w:t xml:space="preserve"> évinél (4920</w:t>
      </w:r>
      <w:r w:rsidR="00ED7C6F">
        <w:t>)</w:t>
      </w:r>
      <w:r w:rsidRPr="00447EC7">
        <w:t>. A szabálysértési eljárások során 4287 fő</w:t>
      </w:r>
      <w:r w:rsidR="00ED7C6F">
        <w:t>t marasztaltunk el</w:t>
      </w:r>
      <w:r w:rsidRPr="00447EC7">
        <w:t>. A jogerősen kiszabott pénzbírság összege 182</w:t>
      </w:r>
      <w:r w:rsidR="00ED7C6F">
        <w:t> </w:t>
      </w:r>
      <w:r w:rsidRPr="00447EC7">
        <w:t>110</w:t>
      </w:r>
      <w:r w:rsidR="00ED7C6F">
        <w:t> </w:t>
      </w:r>
      <w:r w:rsidRPr="00447EC7">
        <w:t>000 Ft, az egy főre jutó bírság</w:t>
      </w:r>
      <w:r w:rsidR="00ED7C6F">
        <w:t xml:space="preserve"> </w:t>
      </w:r>
      <w:r w:rsidRPr="00447EC7">
        <w:t>átlag</w:t>
      </w:r>
      <w:r w:rsidR="00ED7C6F">
        <w:t>a</w:t>
      </w:r>
      <w:r w:rsidRPr="00447EC7">
        <w:t xml:space="preserve"> 48</w:t>
      </w:r>
      <w:r w:rsidR="00ED7C6F">
        <w:t> </w:t>
      </w:r>
      <w:r w:rsidRPr="00447EC7">
        <w:t>459 Ft volt</w:t>
      </w:r>
      <w:r w:rsidR="00ED7C6F">
        <w:t xml:space="preserve">, ami </w:t>
      </w:r>
      <w:r w:rsidRPr="00447EC7">
        <w:t>a 2022. évi vármegyei bírságátlagot 26,</w:t>
      </w:r>
      <w:r w:rsidR="00544405">
        <w:t>2</w:t>
      </w:r>
      <w:r w:rsidRPr="00447EC7">
        <w:t>%-</w:t>
      </w:r>
      <w:proofErr w:type="spellStart"/>
      <w:r w:rsidRPr="00447EC7">
        <w:t>kal</w:t>
      </w:r>
      <w:proofErr w:type="spellEnd"/>
      <w:r w:rsidRPr="00447EC7">
        <w:t xml:space="preserve"> lép</w:t>
      </w:r>
      <w:r w:rsidR="00606B49">
        <w:t>te</w:t>
      </w:r>
      <w:r w:rsidRPr="00447EC7">
        <w:t xml:space="preserve"> túl</w:t>
      </w:r>
      <w:r w:rsidR="003B556F">
        <w:t>.</w:t>
      </w:r>
      <w:r w:rsidR="00606B49">
        <w:t xml:space="preserve"> </w:t>
      </w:r>
      <w:r w:rsidR="00544405">
        <w:t>A 2023. évben 480 járművezetéstől eltiltás intézkedést alkalmaztunk, ami 143,7%-</w:t>
      </w:r>
      <w:proofErr w:type="spellStart"/>
      <w:r w:rsidR="00544405">
        <w:t>os</w:t>
      </w:r>
      <w:proofErr w:type="spellEnd"/>
      <w:r w:rsidR="00544405">
        <w:t xml:space="preserve"> növekedést jelentett a 2022. évi 179 intézkedéshez képest.</w:t>
      </w:r>
      <w:r w:rsidR="00A90A79">
        <w:t xml:space="preserve"> </w:t>
      </w:r>
      <w:r w:rsidR="00ED7C6F">
        <w:t xml:space="preserve">A </w:t>
      </w:r>
      <w:r w:rsidRPr="00447EC7">
        <w:t>2023. évben a sikeres közvetítői eljárások száma a</w:t>
      </w:r>
      <w:r w:rsidR="00A445C5">
        <w:t xml:space="preserve"> 2022.</w:t>
      </w:r>
      <w:r w:rsidRPr="00447EC7">
        <w:t xml:space="preserve"> évihez képest 60%-</w:t>
      </w:r>
      <w:proofErr w:type="spellStart"/>
      <w:r w:rsidRPr="00447EC7">
        <w:t>kal</w:t>
      </w:r>
      <w:proofErr w:type="spellEnd"/>
      <w:r w:rsidRPr="00447EC7">
        <w:t>, 10-ről 16-ra emelkedett.</w:t>
      </w:r>
      <w:r w:rsidR="00995008" w:rsidRPr="00447EC7">
        <w:t xml:space="preserve"> </w:t>
      </w:r>
      <w:r w:rsidRPr="00447EC7">
        <w:t xml:space="preserve">A </w:t>
      </w:r>
      <w:r w:rsidR="00A445C5">
        <w:t>2023. évben</w:t>
      </w:r>
      <w:r w:rsidRPr="00447EC7">
        <w:t xml:space="preserve"> 167 kifogást nyújtottak be, kifogás nyomán a bíróság 12 esetben hozott megszüntető döntést. Eljárás alá vont személy által benyújtott meghallgatás tartása iránti kérelmek száma 420, a panaszok száma 9 volt. Az ügyészségre felterjesztett panaszok közül 3 </w:t>
      </w:r>
      <w:r w:rsidR="00A445C5">
        <w:t>esetben történt</w:t>
      </w:r>
      <w:r w:rsidRPr="00447EC7">
        <w:t xml:space="preserve"> elutasítás</w:t>
      </w:r>
      <w:r w:rsidR="00A445C5">
        <w:t>.</w:t>
      </w:r>
    </w:p>
    <w:p w14:paraId="7A8BAF6A" w14:textId="516BF4B8" w:rsidR="00B65BA4" w:rsidRPr="00447EC7" w:rsidRDefault="00B65BA4" w:rsidP="00B65BA4">
      <w:pPr>
        <w:ind w:left="284"/>
        <w:jc w:val="both"/>
        <w:rPr>
          <w:bCs/>
        </w:rPr>
      </w:pPr>
      <w:r w:rsidRPr="00447EC7">
        <w:rPr>
          <w:bCs/>
        </w:rPr>
        <w:t>Helyszíni bírság feldolgozás</w:t>
      </w:r>
    </w:p>
    <w:p w14:paraId="41A99801" w14:textId="26398E07" w:rsidR="00555E47" w:rsidRPr="00447EC7" w:rsidRDefault="00555E47" w:rsidP="00555E47">
      <w:pPr>
        <w:ind w:left="284"/>
        <w:jc w:val="both"/>
      </w:pPr>
      <w:r w:rsidRPr="00447EC7">
        <w:lastRenderedPageBreak/>
        <w:t xml:space="preserve">A </w:t>
      </w:r>
      <w:r>
        <w:t>2022.</w:t>
      </w:r>
      <w:r w:rsidRPr="00447EC7">
        <w:t xml:space="preserve"> évhez képest</w:t>
      </w:r>
      <w:r>
        <w:t xml:space="preserve"> </w:t>
      </w:r>
      <w:r w:rsidRPr="00447EC7">
        <w:t>30%-</w:t>
      </w:r>
      <w:proofErr w:type="spellStart"/>
      <w:r w:rsidRPr="00447EC7">
        <w:t>kal</w:t>
      </w:r>
      <w:proofErr w:type="spellEnd"/>
      <w:r w:rsidRPr="00447EC7">
        <w:t xml:space="preserve"> növekedett a kiszabott helyszíni bírságok száma</w:t>
      </w:r>
      <w:r>
        <w:t>, a 2023. évben</w:t>
      </w:r>
      <w:r w:rsidRPr="00447EC7">
        <w:t xml:space="preserve"> </w:t>
      </w:r>
      <w:r w:rsidRPr="005674AD">
        <w:t>1</w:t>
      </w:r>
      <w:r>
        <w:t>6</w:t>
      </w:r>
      <w:r w:rsidR="008B3B3E">
        <w:t> </w:t>
      </w:r>
      <w:r>
        <w:t>869</w:t>
      </w:r>
      <w:r w:rsidRPr="005674AD">
        <w:t xml:space="preserve"> fővel</w:t>
      </w:r>
      <w:r>
        <w:t xml:space="preserve"> szemben</w:t>
      </w:r>
      <w:r w:rsidRPr="00447EC7">
        <w:t xml:space="preserve"> </w:t>
      </w:r>
      <w:r w:rsidRPr="005674AD">
        <w:t>2</w:t>
      </w:r>
      <w:r>
        <w:t>55</w:t>
      </w:r>
      <w:r w:rsidR="008B3B3E">
        <w:t> </w:t>
      </w:r>
      <w:r>
        <w:t>8</w:t>
      </w:r>
      <w:r w:rsidR="00912B68">
        <w:t>29</w:t>
      </w:r>
      <w:r w:rsidR="008B3B3E">
        <w:t> </w:t>
      </w:r>
      <w:r w:rsidR="00912B68">
        <w:t>5</w:t>
      </w:r>
      <w:r w:rsidRPr="005674AD">
        <w:t>00</w:t>
      </w:r>
      <w:r w:rsidRPr="00447EC7">
        <w:t xml:space="preserve"> </w:t>
      </w:r>
      <w:r>
        <w:t>Ft</w:t>
      </w:r>
      <w:r w:rsidR="008B3B3E">
        <w:t xml:space="preserve"> bírságot </w:t>
      </w:r>
      <w:r>
        <w:t xml:space="preserve">szabtak ki. </w:t>
      </w:r>
      <w:r w:rsidRPr="006E4C39">
        <w:t>A nem fizető magyar állampolgárokkal (1444 fő) szemben végrehajtási eljárás lefolytatását kezdeményeztük.</w:t>
      </w:r>
      <w:r w:rsidRPr="00447EC7">
        <w:t xml:space="preserve"> A végrehajtásra küldött ügyek száma 9%-</w:t>
      </w:r>
      <w:proofErr w:type="spellStart"/>
      <w:r w:rsidRPr="00447EC7">
        <w:t>kal</w:t>
      </w:r>
      <w:proofErr w:type="spellEnd"/>
      <w:r w:rsidRPr="00447EC7">
        <w:t xml:space="preserve"> nőtt. A</w:t>
      </w:r>
      <w:r>
        <w:t xml:space="preserve"> 2023.</w:t>
      </w:r>
      <w:r w:rsidRPr="00447EC7">
        <w:t xml:space="preserve"> év során 522 fő külföldi 12</w:t>
      </w:r>
      <w:r>
        <w:t> </w:t>
      </w:r>
      <w:r w:rsidRPr="00447EC7">
        <w:t>017</w:t>
      </w:r>
      <w:r>
        <w:t> </w:t>
      </w:r>
      <w:r w:rsidRPr="00447EC7">
        <w:t>000 Ft összegben nem tett eleget a fizetési kötelezettségének. Ezekben az esetekben a harmadik országbeli állampolgároknál beutazási és tartózkodási tilalom elrendelésére tettünk javaslatot (178</w:t>
      </w:r>
      <w:r>
        <w:t xml:space="preserve"> ügy</w:t>
      </w:r>
      <w:r w:rsidRPr="00447EC7">
        <w:t>).</w:t>
      </w:r>
    </w:p>
    <w:p w14:paraId="28480AE6" w14:textId="77777777" w:rsidR="00B65BA4" w:rsidRPr="00447EC7" w:rsidRDefault="00B65BA4" w:rsidP="00B65BA4">
      <w:pPr>
        <w:jc w:val="both"/>
        <w:rPr>
          <w:b/>
        </w:rPr>
      </w:pPr>
    </w:p>
    <w:p w14:paraId="6ED6E2D5" w14:textId="4DE219E3" w:rsidR="00B65BA4" w:rsidRPr="00447EC7" w:rsidRDefault="00B65BA4" w:rsidP="00B65BA4">
      <w:pPr>
        <w:ind w:left="284"/>
        <w:jc w:val="both"/>
      </w:pPr>
      <w:r w:rsidRPr="00447EC7">
        <w:t>Engedélyügyi terület</w:t>
      </w:r>
    </w:p>
    <w:p w14:paraId="6CDCCE69" w14:textId="4097BD3C" w:rsidR="00B65BA4" w:rsidRPr="00447EC7" w:rsidRDefault="00B65BA4" w:rsidP="00B65BA4">
      <w:pPr>
        <w:ind w:left="284"/>
        <w:jc w:val="both"/>
      </w:pPr>
      <w:r w:rsidRPr="00447EC7">
        <w:t xml:space="preserve">A vármegyében </w:t>
      </w:r>
      <w:r w:rsidR="00A445C5">
        <w:t xml:space="preserve">a </w:t>
      </w:r>
      <w:r w:rsidRPr="00447EC7">
        <w:t>2023. év végén 2903 személynél 8929 lőfegyvert tartottunk nyilván, 182 fő 204 flóbert fegyvert birtokolt, továbbá 2455 főnek volt 2673 gáz- és riasztófegyverre viselési engedélye. Jogi személyek esetében 18 szervezetnél 502 lőfegyver szerepelt. Természetes személyek részére a 2023</w:t>
      </w:r>
      <w:r w:rsidR="00A445C5">
        <w:t>. évben</w:t>
      </w:r>
      <w:r w:rsidRPr="00447EC7">
        <w:t xml:space="preserve"> önvédelmi célra 5, vadászat céljából 512, sport célra 58, munkavégzés céljára 25 lőfegyvertartási engedélyt adtunk ki. Gáz- és riasztófegyverre szóló viselési engedélyt 67</w:t>
      </w:r>
      <w:r w:rsidR="00A445C5">
        <w:t>, míg</w:t>
      </w:r>
      <w:r w:rsidRPr="00447EC7">
        <w:t xml:space="preserve"> </w:t>
      </w:r>
      <w:r w:rsidR="00A445C5">
        <w:t>a j</w:t>
      </w:r>
      <w:r w:rsidRPr="00447EC7">
        <w:t>ogi személyek részre 39 engedély</w:t>
      </w:r>
      <w:r w:rsidR="00A445C5">
        <w:t>t adtunk ki.</w:t>
      </w:r>
      <w:r w:rsidRPr="00447EC7">
        <w:t xml:space="preserve"> A vármegyében 13 üzlet rendelkezik </w:t>
      </w:r>
      <w:proofErr w:type="spellStart"/>
      <w:r w:rsidRPr="00447EC7">
        <w:t>fegyverforgalmazói</w:t>
      </w:r>
      <w:proofErr w:type="spellEnd"/>
      <w:r w:rsidRPr="00447EC7">
        <w:t xml:space="preserve"> engedéllyel. Illetékességi </w:t>
      </w:r>
      <w:proofErr w:type="spellStart"/>
      <w:r w:rsidRPr="00447EC7">
        <w:t>területünkön</w:t>
      </w:r>
      <w:proofErr w:type="spellEnd"/>
      <w:r w:rsidRPr="00447EC7">
        <w:t xml:space="preserve"> 17 polgári célú lőtér található, ezek kö</w:t>
      </w:r>
      <w:r w:rsidR="00A445C5">
        <w:t>z</w:t>
      </w:r>
      <w:r w:rsidRPr="00447EC7">
        <w:t>ül</w:t>
      </w:r>
      <w:r w:rsidR="00A445C5">
        <w:t xml:space="preserve"> a 2023. évben</w:t>
      </w:r>
      <w:r w:rsidRPr="00447EC7">
        <w:t xml:space="preserve"> 14 </w:t>
      </w:r>
      <w:r w:rsidR="00A445C5">
        <w:t>lőteret</w:t>
      </w:r>
      <w:r w:rsidRPr="00447EC7">
        <w:t xml:space="preserve"> ellenőr</w:t>
      </w:r>
      <w:r w:rsidR="00A445C5">
        <w:t>i</w:t>
      </w:r>
      <w:r w:rsidRPr="00447EC7">
        <w:t>z</w:t>
      </w:r>
      <w:r w:rsidR="00A445C5">
        <w:t>tünk</w:t>
      </w:r>
      <w:r w:rsidRPr="00447EC7">
        <w:t xml:space="preserve">, továbbá működik 53 vadásztársaság, amelyeknél 17 esetben </w:t>
      </w:r>
      <w:r w:rsidR="00A445C5">
        <w:t>történt</w:t>
      </w:r>
      <w:r w:rsidRPr="00447EC7">
        <w:t xml:space="preserve"> vadászat előtti ellenőrzés. Hiányosságot egyik </w:t>
      </w:r>
      <w:r w:rsidR="00A445C5">
        <w:t>esetben</w:t>
      </w:r>
      <w:r w:rsidR="00A445C5" w:rsidRPr="00447EC7">
        <w:t xml:space="preserve"> </w:t>
      </w:r>
      <w:r w:rsidRPr="00447EC7">
        <w:t>sem tapasztaltunk.</w:t>
      </w:r>
    </w:p>
    <w:p w14:paraId="6BC40376" w14:textId="11BAF341" w:rsidR="00B65BA4" w:rsidRPr="00447EC7" w:rsidRDefault="00B65BA4" w:rsidP="00B65BA4">
      <w:pPr>
        <w:ind w:left="284"/>
        <w:jc w:val="both"/>
      </w:pPr>
      <w:r w:rsidRPr="00447EC7">
        <w:t xml:space="preserve">A helyi szervek személy- és vagyonvédelmi, valamint a magánnyomozói tevékenység </w:t>
      </w:r>
      <w:r w:rsidR="00052297">
        <w:t>tekintetében</w:t>
      </w:r>
      <w:r w:rsidRPr="00447EC7">
        <w:t xml:space="preserve"> a</w:t>
      </w:r>
      <w:r w:rsidR="00A445C5">
        <w:t xml:space="preserve"> 2023.</w:t>
      </w:r>
      <w:r w:rsidRPr="00447EC7">
        <w:t xml:space="preserve"> év végén 51 személy- és vagyonvédelmi vállalkozást, 11 magánnyomozó vállalkozást és 23 </w:t>
      </w:r>
      <w:proofErr w:type="gramStart"/>
      <w:r w:rsidRPr="00447EC7">
        <w:t>tervező-szerelő vállalkozást</w:t>
      </w:r>
      <w:proofErr w:type="gramEnd"/>
      <w:r w:rsidRPr="00447EC7">
        <w:t xml:space="preserve"> tartottak nyilván. Érvényes személy- és vagyonőri igazolványa 1885, magánnyomozói 17, vagyonvédelmi tervező-szerelői pedig 60 főnek volt.</w:t>
      </w:r>
      <w:r w:rsidR="00A445C5">
        <w:t xml:space="preserve"> A</w:t>
      </w:r>
      <w:r w:rsidR="00995008" w:rsidRPr="00447EC7">
        <w:t xml:space="preserve"> </w:t>
      </w:r>
      <w:r w:rsidRPr="00447EC7">
        <w:t>2023</w:t>
      </w:r>
      <w:r w:rsidR="00A445C5">
        <w:t>. évben</w:t>
      </w:r>
      <w:r w:rsidRPr="00447EC7">
        <w:t xml:space="preserve"> 453 érvényes szolgálati igazolvánnyal és szolgálati jelvénnyel rendelkező rendészeti feladatot ellátó személyt tartottunk nyilván.</w:t>
      </w:r>
    </w:p>
    <w:p w14:paraId="1052B4A3" w14:textId="3996C5A0" w:rsidR="00B65BA4" w:rsidRPr="00447EC7" w:rsidRDefault="00B65BA4" w:rsidP="00995008">
      <w:pPr>
        <w:tabs>
          <w:tab w:val="center" w:pos="4536"/>
          <w:tab w:val="right" w:pos="9072"/>
        </w:tabs>
        <w:ind w:left="284"/>
        <w:jc w:val="both"/>
      </w:pPr>
      <w:r w:rsidRPr="00447EC7">
        <w:t xml:space="preserve">Jelenleg Zala vármegyében 2 jármű </w:t>
      </w:r>
      <w:r w:rsidR="00052297">
        <w:t>tekintetében</w:t>
      </w:r>
      <w:r w:rsidRPr="00447EC7">
        <w:t xml:space="preserve"> van megkülönböztető jelzés használatára jogosító engedély, akik sürgősségi betegellátás (koraszülöttmentés) szolgáltatást végeznek. A központi ügyeleti feladatok ellátása kapcsán 2023. november 1-jén történt jogszabályváltozás okán 5 jármű tekintetében kellett intézkedni az engedély visszavonására. A rendőrkapitánysági hatáskörbe tartozó figyelmeztető jelzéses eljárások során összesen 5 ügyben intézkedtek a hatóságok.</w:t>
      </w:r>
      <w:r w:rsidR="00995008" w:rsidRPr="00447EC7">
        <w:t xml:space="preserve"> </w:t>
      </w:r>
      <w:r w:rsidRPr="00447EC7">
        <w:t xml:space="preserve">Pirotechnikai szakterületen </w:t>
      </w:r>
      <w:r w:rsidR="00A445C5">
        <w:t xml:space="preserve">a </w:t>
      </w:r>
      <w:r w:rsidRPr="00447EC7">
        <w:t xml:space="preserve">2023. évben engedélyhez kötött, pirotechnikai termékek felhasználása iránti kérelem a </w:t>
      </w:r>
      <w:r w:rsidR="00A445C5">
        <w:t>Zala VMRFK-</w:t>
      </w:r>
      <w:proofErr w:type="spellStart"/>
      <w:r w:rsidR="00A445C5">
        <w:t>ra</w:t>
      </w:r>
      <w:proofErr w:type="spellEnd"/>
      <w:r w:rsidRPr="00447EC7">
        <w:t xml:space="preserve"> 3 érkezett, ezek az augusztus 20-ai és az év végi ünnepekhez kapcsolódtak. Bejelentéses pirotechnikai termékekkel kapcsolatos tevékenység (felhasználás) engedélyezésében 38 esetben jártak el a hatóságok.</w:t>
      </w:r>
    </w:p>
    <w:p w14:paraId="7907B1B9" w14:textId="2DFFAD56" w:rsidR="00555E47" w:rsidRPr="00AD6762" w:rsidRDefault="009042D8" w:rsidP="00555E47">
      <w:pPr>
        <w:ind w:left="284"/>
        <w:jc w:val="both"/>
      </w:pPr>
      <w:r>
        <w:t>A</w:t>
      </w:r>
      <w:r w:rsidR="00555E47">
        <w:t xml:space="preserve">tomenergiai tevékenység végzése kapcsán </w:t>
      </w:r>
      <w:r>
        <w:t>négy</w:t>
      </w:r>
      <w:r w:rsidR="00555E47">
        <w:t xml:space="preserve"> </w:t>
      </w:r>
      <w:r w:rsidR="00487A16" w:rsidRPr="00AD6762">
        <w:t>foglalkoztató</w:t>
      </w:r>
      <w:r w:rsidR="00555E47" w:rsidRPr="00AD6762">
        <w:t xml:space="preserve"> szervezete</w:t>
      </w:r>
      <w:r w:rsidR="00555E47">
        <w:t xml:space="preserve">t tartunk nyilván. A </w:t>
      </w:r>
      <w:r w:rsidR="00555E47" w:rsidRPr="00AD6762">
        <w:t xml:space="preserve">közbiztonsági engedéllyel rendelkező természetes személyek száma a </w:t>
      </w:r>
      <w:r w:rsidR="00D776BD">
        <w:t xml:space="preserve">2023. év </w:t>
      </w:r>
      <w:r w:rsidR="00555E47" w:rsidRPr="00AD6762">
        <w:t>végén</w:t>
      </w:r>
      <w:r w:rsidR="00555E47">
        <w:t xml:space="preserve"> 38 fő volt. A </w:t>
      </w:r>
      <w:r w:rsidR="00821AFA">
        <w:t>2023. évben</w:t>
      </w:r>
      <w:r w:rsidR="00555E47">
        <w:t xml:space="preserve"> új kérelem nem érkezett </w:t>
      </w:r>
      <w:r>
        <w:t>a Zala VMRFK-hoz</w:t>
      </w:r>
      <w:r w:rsidR="00555E47">
        <w:t xml:space="preserve">. </w:t>
      </w:r>
      <w:r>
        <w:t xml:space="preserve">A </w:t>
      </w:r>
      <w:r w:rsidR="00555E47">
        <w:t xml:space="preserve">2023. évben 39 darab ellenőrzést hajtottunk végre a rendelkezésre álló nyilvántartásokban, egy esetben </w:t>
      </w:r>
      <w:r w:rsidR="00821AFA">
        <w:t xml:space="preserve">visszavontuk </w:t>
      </w:r>
      <w:r w:rsidR="00555E47">
        <w:t>az engedély</w:t>
      </w:r>
      <w:r w:rsidR="00821AFA">
        <w:t>t</w:t>
      </w:r>
      <w:r w:rsidR="00555E47">
        <w:t>, mivel az engedélyes elhalálozott.</w:t>
      </w:r>
    </w:p>
    <w:p w14:paraId="7BA04048" w14:textId="77777777" w:rsidR="00685AD3" w:rsidRDefault="00685AD3" w:rsidP="00B65BA4">
      <w:pPr>
        <w:ind w:left="284"/>
        <w:jc w:val="both"/>
      </w:pPr>
    </w:p>
    <w:p w14:paraId="252BF800" w14:textId="7433A079" w:rsidR="00B65BA4" w:rsidRPr="00447EC7" w:rsidRDefault="00B65BA4" w:rsidP="00B65BA4">
      <w:pPr>
        <w:ind w:left="284"/>
        <w:jc w:val="both"/>
      </w:pPr>
      <w:r w:rsidRPr="00447EC7">
        <w:t>Kábítószer-rendészet</w:t>
      </w:r>
    </w:p>
    <w:p w14:paraId="6D387A91" w14:textId="20C5D8AA" w:rsidR="00B65BA4" w:rsidRPr="00447EC7" w:rsidRDefault="00B65BA4" w:rsidP="00B65BA4">
      <w:pPr>
        <w:ind w:left="284"/>
        <w:jc w:val="both"/>
      </w:pPr>
      <w:r w:rsidRPr="00447EC7">
        <w:t xml:space="preserve">A 2023. év során Zala vármegyében 435 kábítószer rendészeti ellenőrzés történt. </w:t>
      </w:r>
      <w:r w:rsidR="007958BA">
        <w:t>Ö</w:t>
      </w:r>
      <w:r w:rsidRPr="00447EC7">
        <w:t>sszesen 7 alkalommal tartottunk rendészeti ellenőrzést a Phoenix Pharma Gyógyszernagykereskedelmi Zrt. zalaegerszegi telephelyén.</w:t>
      </w:r>
      <w:r w:rsidR="00995008" w:rsidRPr="00447EC7">
        <w:t xml:space="preserve"> </w:t>
      </w:r>
      <w:r w:rsidRPr="00447EC7">
        <w:t xml:space="preserve">Az állatgyógyászatban tevékenykedők ellenőrzése során három alkalommal állatgyógyászati termékforgalmazóknál, 62 alkalommal állatorvosi rendelőben és magán állatorvosnál, </w:t>
      </w:r>
      <w:r w:rsidR="007958BA">
        <w:br/>
      </w:r>
      <w:r w:rsidR="007958BA" w:rsidRPr="00447EC7">
        <w:t xml:space="preserve">49 alkalommal </w:t>
      </w:r>
      <w:r w:rsidRPr="00447EC7">
        <w:t xml:space="preserve">bentlakásos szociális intézményekben, egy alkalommal gyermekotthonban, öt alkalommal pedig </w:t>
      </w:r>
      <w:proofErr w:type="gramStart"/>
      <w:r w:rsidRPr="00447EC7">
        <w:t>speciális</w:t>
      </w:r>
      <w:proofErr w:type="gramEnd"/>
      <w:r w:rsidRPr="00447EC7">
        <w:t xml:space="preserve"> gondozást nyújtó intézményben vizsgáltuk a vonatkozó jogszabályok megfelelő alkalmazását. A </w:t>
      </w:r>
      <w:r w:rsidR="007958BA">
        <w:t>2023. év során</w:t>
      </w:r>
      <w:r w:rsidRPr="00447EC7">
        <w:t xml:space="preserve"> 59 alkalommal tartottunk </w:t>
      </w:r>
      <w:r w:rsidRPr="00447EC7">
        <w:lastRenderedPageBreak/>
        <w:t xml:space="preserve">kábítószer-rendészeti helyszíni és 59 alkalommal </w:t>
      </w:r>
      <w:proofErr w:type="spellStart"/>
      <w:r w:rsidRPr="00447EC7">
        <w:t>prekurzor</w:t>
      </w:r>
      <w:proofErr w:type="spellEnd"/>
      <w:r w:rsidRPr="00447EC7">
        <w:t xml:space="preserve"> ellenőrzést közforgalmú gyógyszertárakban. </w:t>
      </w:r>
      <w:r w:rsidR="007958BA">
        <w:t xml:space="preserve">A </w:t>
      </w:r>
      <w:r w:rsidRPr="00447EC7">
        <w:t xml:space="preserve">háziorvosi, illetve </w:t>
      </w:r>
      <w:r w:rsidR="007958BA">
        <w:t xml:space="preserve">a </w:t>
      </w:r>
      <w:r w:rsidRPr="00447EC7">
        <w:t>házi gyermekorvosi rendelők, orvosi ügyeletek tevékenységét</w:t>
      </w:r>
      <w:r w:rsidR="00466AB6">
        <w:t xml:space="preserve"> </w:t>
      </w:r>
      <w:r w:rsidR="007958BA" w:rsidRPr="00447EC7">
        <w:t>123 alkalommal ellenőriztük</w:t>
      </w:r>
      <w:r w:rsidRPr="00447EC7">
        <w:t xml:space="preserve">. Az illetékességi </w:t>
      </w:r>
      <w:proofErr w:type="spellStart"/>
      <w:r w:rsidRPr="00447EC7">
        <w:t>terület</w:t>
      </w:r>
      <w:r w:rsidR="007958BA">
        <w:t>ünkön</w:t>
      </w:r>
      <w:proofErr w:type="spellEnd"/>
      <w:r w:rsidR="007958BA">
        <w:t xml:space="preserve"> </w:t>
      </w:r>
      <w:r w:rsidRPr="00447EC7">
        <w:t xml:space="preserve">található 6 fekvőbeteg ellátást nyújtó intézet 5 intézeti gyógyszertáraiban 7 alkalommal kábítószer-rendészeti, 7 alkalommal </w:t>
      </w:r>
      <w:proofErr w:type="spellStart"/>
      <w:r w:rsidRPr="00447EC7">
        <w:t>prekurzor</w:t>
      </w:r>
      <w:proofErr w:type="spellEnd"/>
      <w:r w:rsidRPr="00447EC7">
        <w:t xml:space="preserve">, valamint az osztályokon </w:t>
      </w:r>
      <w:r w:rsidR="007958BA">
        <w:br/>
      </w:r>
      <w:r w:rsidRPr="00447EC7">
        <w:t>49 alkalommal kábítószer</w:t>
      </w:r>
      <w:r w:rsidR="00821AFA">
        <w:t>-</w:t>
      </w:r>
      <w:r w:rsidRPr="00447EC7">
        <w:t>rendészeti ellenőrzést tartottunk.</w:t>
      </w:r>
      <w:r w:rsidR="00995008" w:rsidRPr="00447EC7">
        <w:t xml:space="preserve"> </w:t>
      </w:r>
      <w:r w:rsidR="007958BA">
        <w:t>Ezen túlmenően</w:t>
      </w:r>
      <w:r w:rsidRPr="00447EC7">
        <w:t xml:space="preserve"> 5 mentőállomás és 5 kábítószer gyanúját keltő anyag ideiglenes tárolóhely ellenőrzését végeztük el. Az ellenőrzések során hiányosságot, szabályszegést nem tártunk fel.</w:t>
      </w:r>
    </w:p>
    <w:p w14:paraId="01A8631D" w14:textId="77777777" w:rsidR="00B15635" w:rsidRPr="00447EC7" w:rsidRDefault="00B15635" w:rsidP="0031482F">
      <w:pPr>
        <w:ind w:right="-1"/>
        <w:jc w:val="both"/>
        <w:rPr>
          <w:bCs/>
        </w:rPr>
      </w:pPr>
    </w:p>
    <w:p w14:paraId="2AD8922E" w14:textId="0A1B88CC" w:rsidR="00EF6712" w:rsidRPr="00281922" w:rsidRDefault="00921278" w:rsidP="0031482F">
      <w:pPr>
        <w:ind w:right="-1"/>
        <w:jc w:val="both"/>
        <w:rPr>
          <w:b/>
          <w:bCs/>
        </w:rPr>
      </w:pPr>
      <w:r w:rsidRPr="00281922">
        <w:rPr>
          <w:b/>
          <w:bCs/>
        </w:rPr>
        <w:t>7</w:t>
      </w:r>
      <w:r w:rsidR="00EF6712" w:rsidRPr="00281922">
        <w:rPr>
          <w:b/>
          <w:bCs/>
        </w:rPr>
        <w:t>. Bűn- és baleset-megelőzés</w:t>
      </w:r>
    </w:p>
    <w:p w14:paraId="59C19B72" w14:textId="77777777" w:rsidR="0031482F" w:rsidRPr="00447EC7" w:rsidRDefault="0031482F" w:rsidP="00B559AD">
      <w:pPr>
        <w:tabs>
          <w:tab w:val="left" w:pos="426"/>
        </w:tabs>
        <w:contextualSpacing/>
        <w:rPr>
          <w:i/>
        </w:rPr>
      </w:pPr>
    </w:p>
    <w:p w14:paraId="516CAF4C" w14:textId="5A2B82BA" w:rsidR="00EF6712" w:rsidRPr="00281922" w:rsidRDefault="00921278" w:rsidP="00447EC7">
      <w:pPr>
        <w:tabs>
          <w:tab w:val="left" w:pos="426"/>
        </w:tabs>
        <w:ind w:left="142"/>
        <w:contextualSpacing/>
        <w:rPr>
          <w:b/>
        </w:rPr>
      </w:pPr>
      <w:r w:rsidRPr="00281922">
        <w:t>7</w:t>
      </w:r>
      <w:r w:rsidR="00EF6712" w:rsidRPr="00281922">
        <w:t>.1.</w:t>
      </w:r>
      <w:r w:rsidR="00EF6712" w:rsidRPr="00281922">
        <w:rPr>
          <w:b/>
        </w:rPr>
        <w:t xml:space="preserve"> A bűnmegelőzési tevékenység</w:t>
      </w:r>
    </w:p>
    <w:p w14:paraId="518DE67A" w14:textId="77777777" w:rsidR="00EF6712" w:rsidRPr="00447EC7" w:rsidRDefault="00EF6712" w:rsidP="00B559AD">
      <w:pPr>
        <w:tabs>
          <w:tab w:val="left" w:pos="426"/>
        </w:tabs>
        <w:contextualSpacing/>
        <w:rPr>
          <w:i/>
        </w:rPr>
      </w:pPr>
    </w:p>
    <w:p w14:paraId="51AF8BC8" w14:textId="5532AAFD" w:rsidR="00D814EA" w:rsidRPr="00447EC7" w:rsidRDefault="00EF6712" w:rsidP="00DE3096">
      <w:pPr>
        <w:ind w:left="284"/>
        <w:jc w:val="both"/>
      </w:pPr>
      <w:r w:rsidRPr="00447EC7">
        <w:t>A</w:t>
      </w:r>
      <w:r w:rsidR="007958BA">
        <w:t xml:space="preserve"> 2023. évben</w:t>
      </w:r>
      <w:r w:rsidRPr="00447EC7">
        <w:t xml:space="preserve"> Zala </w:t>
      </w:r>
      <w:r w:rsidR="00DE3096" w:rsidRPr="00447EC7">
        <w:t>vár</w:t>
      </w:r>
      <w:r w:rsidRPr="00447EC7">
        <w:t>megyében</w:t>
      </w:r>
      <w:r w:rsidR="00DE3096" w:rsidRPr="00447EC7">
        <w:t xml:space="preserve"> több </w:t>
      </w:r>
      <w:r w:rsidRPr="00447EC7">
        <w:t>prevenciós programot hajtottuk végre</w:t>
      </w:r>
      <w:r w:rsidR="00DE3096" w:rsidRPr="00447EC7">
        <w:t xml:space="preserve"> (</w:t>
      </w:r>
      <w:r w:rsidR="007958BA">
        <w:t>így például: i</w:t>
      </w:r>
      <w:r w:rsidR="00D814EA" w:rsidRPr="00447EC7">
        <w:t xml:space="preserve">skolai programok, valamint iskolai bűnmegelőzési tanácsadók munkájának </w:t>
      </w:r>
      <w:proofErr w:type="gramStart"/>
      <w:r w:rsidR="00D814EA" w:rsidRPr="00447EC7">
        <w:t>koordinálása</w:t>
      </w:r>
      <w:proofErr w:type="gramEnd"/>
      <w:r w:rsidR="00D814EA" w:rsidRPr="00447EC7">
        <w:t>, képzése</w:t>
      </w:r>
      <w:r w:rsidR="007958BA">
        <w:t>;</w:t>
      </w:r>
      <w:r w:rsidR="00DE3096" w:rsidRPr="00447EC7">
        <w:t xml:space="preserve"> „T</w:t>
      </w:r>
      <w:r w:rsidR="00D814EA" w:rsidRPr="00447EC7">
        <w:t xml:space="preserve">aláld meg a helyes utat!” </w:t>
      </w:r>
      <w:proofErr w:type="gramStart"/>
      <w:r w:rsidR="00D814EA" w:rsidRPr="00447EC7">
        <w:t>általános</w:t>
      </w:r>
      <w:proofErr w:type="gramEnd"/>
      <w:r w:rsidR="00D814EA" w:rsidRPr="00447EC7">
        <w:t xml:space="preserve"> iskolás gyerekek részére</w:t>
      </w:r>
      <w:r w:rsidR="007958BA">
        <w:t>;</w:t>
      </w:r>
      <w:r w:rsidR="00DE3096" w:rsidRPr="00447EC7">
        <w:t xml:space="preserve"> </w:t>
      </w:r>
      <w:r w:rsidR="007958BA">
        <w:t>k</w:t>
      </w:r>
      <w:r w:rsidR="007958BA" w:rsidRPr="00447EC7">
        <w:t xml:space="preserve">ortárssegítő </w:t>
      </w:r>
      <w:r w:rsidR="00D814EA" w:rsidRPr="00447EC7">
        <w:t>táborok megszervezése, lebonyolítása</w:t>
      </w:r>
      <w:r w:rsidR="007958BA">
        <w:t>;</w:t>
      </w:r>
      <w:r w:rsidR="00DE3096" w:rsidRPr="00447EC7">
        <w:t xml:space="preserve"> </w:t>
      </w:r>
      <w:r w:rsidR="007958BA">
        <w:t>n</w:t>
      </w:r>
      <w:r w:rsidR="00D814EA" w:rsidRPr="00447EC7">
        <w:t>yári táborokban programok megtartása</w:t>
      </w:r>
      <w:r w:rsidR="007958BA">
        <w:t>;</w:t>
      </w:r>
      <w:r w:rsidR="00DE3096" w:rsidRPr="00447EC7">
        <w:t xml:space="preserve"> </w:t>
      </w:r>
      <w:r w:rsidR="00D814EA" w:rsidRPr="00447EC7">
        <w:t>„Sütni jobb!” – bűnmegelőzési program</w:t>
      </w:r>
      <w:r w:rsidR="007958BA">
        <w:t xml:space="preserve">; </w:t>
      </w:r>
      <w:r w:rsidR="00D814EA" w:rsidRPr="00447EC7">
        <w:t>„Mentsétek meg Gordont!” – innovatív bűnmegelőzési játék általános iskolai osztályokban</w:t>
      </w:r>
      <w:r w:rsidR="007958BA">
        <w:t>;</w:t>
      </w:r>
      <w:r w:rsidR="00DE3096" w:rsidRPr="00447EC7">
        <w:t xml:space="preserve"> </w:t>
      </w:r>
      <w:r w:rsidR="007958BA">
        <w:t>i</w:t>
      </w:r>
      <w:r w:rsidR="00D814EA" w:rsidRPr="00447EC7">
        <w:t xml:space="preserve">fjúságvédelmi őrjáratok végrehajtása és </w:t>
      </w:r>
      <w:proofErr w:type="gramStart"/>
      <w:r w:rsidR="00D814EA" w:rsidRPr="00447EC7">
        <w:t>koordinálása</w:t>
      </w:r>
      <w:proofErr w:type="gramEnd"/>
      <w:r w:rsidR="007958BA">
        <w:t>;</w:t>
      </w:r>
      <w:r w:rsidR="00DE3096" w:rsidRPr="00447EC7">
        <w:t xml:space="preserve"> </w:t>
      </w:r>
      <w:r w:rsidR="007958BA">
        <w:t>b</w:t>
      </w:r>
      <w:r w:rsidR="00D814EA" w:rsidRPr="00447EC7">
        <w:t xml:space="preserve">űnmegelőzési </w:t>
      </w:r>
      <w:r w:rsidR="007958BA">
        <w:t>i</w:t>
      </w:r>
      <w:r w:rsidR="00D814EA" w:rsidRPr="00447EC7">
        <w:t>rodák működtetése az idegenforgalmi szezonban</w:t>
      </w:r>
      <w:r w:rsidR="007958BA">
        <w:t>;</w:t>
      </w:r>
      <w:r w:rsidR="00DE3096" w:rsidRPr="00447EC7">
        <w:t xml:space="preserve"> </w:t>
      </w:r>
      <w:r w:rsidR="00D814EA" w:rsidRPr="00447EC7">
        <w:t>65 év felettiek személyes tájékoztatása</w:t>
      </w:r>
      <w:r w:rsidR="007958BA">
        <w:t>;</w:t>
      </w:r>
      <w:r w:rsidR="00DE3096" w:rsidRPr="00447EC7">
        <w:t xml:space="preserve"> </w:t>
      </w:r>
      <w:r w:rsidR="007958BA">
        <w:t>v</w:t>
      </w:r>
      <w:r w:rsidR="00D814EA" w:rsidRPr="00447EC7">
        <w:t>agyonvédelmi bemutatók és előadások szervezése, megtartása</w:t>
      </w:r>
      <w:r w:rsidR="007958BA">
        <w:t>;</w:t>
      </w:r>
      <w:r w:rsidR="00DE3096" w:rsidRPr="00447EC7">
        <w:t xml:space="preserve"> </w:t>
      </w:r>
      <w:r w:rsidR="00D814EA" w:rsidRPr="00447EC7">
        <w:t xml:space="preserve">„Házhoz megyünk – Fókuszban a biztonság!” </w:t>
      </w:r>
      <w:proofErr w:type="gramStart"/>
      <w:r w:rsidR="00D814EA" w:rsidRPr="00447EC7">
        <w:t>program</w:t>
      </w:r>
      <w:proofErr w:type="gramEnd"/>
      <w:r w:rsidR="007958BA">
        <w:t>; „</w:t>
      </w:r>
      <w:proofErr w:type="spellStart"/>
      <w:r w:rsidR="00D814EA" w:rsidRPr="00447EC7">
        <w:t>Police</w:t>
      </w:r>
      <w:proofErr w:type="spellEnd"/>
      <w:r w:rsidR="00D814EA" w:rsidRPr="00447EC7">
        <w:t xml:space="preserve"> C</w:t>
      </w:r>
      <w:r w:rsidR="007958BA">
        <w:t>afé”</w:t>
      </w:r>
      <w:r w:rsidR="00D814EA" w:rsidRPr="00447EC7">
        <w:t xml:space="preserve"> program</w:t>
      </w:r>
      <w:r w:rsidR="007958BA">
        <w:t>;</w:t>
      </w:r>
      <w:r w:rsidR="00DE3096" w:rsidRPr="00447EC7">
        <w:t xml:space="preserve"> </w:t>
      </w:r>
      <w:r w:rsidR="007958BA">
        <w:t>„</w:t>
      </w:r>
      <w:proofErr w:type="spellStart"/>
      <w:r w:rsidR="00D814EA" w:rsidRPr="00447EC7">
        <w:t>BikeSafe</w:t>
      </w:r>
      <w:proofErr w:type="spellEnd"/>
      <w:r w:rsidR="007958BA">
        <w:t>”</w:t>
      </w:r>
      <w:r w:rsidR="00D814EA" w:rsidRPr="00447EC7">
        <w:t xml:space="preserve"> program</w:t>
      </w:r>
      <w:r w:rsidR="007958BA">
        <w:t>;</w:t>
      </w:r>
      <w:r w:rsidR="00DE3096" w:rsidRPr="00447EC7">
        <w:t xml:space="preserve"> </w:t>
      </w:r>
      <w:r w:rsidR="007958BA">
        <w:t>á</w:t>
      </w:r>
      <w:r w:rsidR="00D814EA" w:rsidRPr="00447EC7">
        <w:t>llatvédelem</w:t>
      </w:r>
      <w:r w:rsidR="007958BA">
        <w:t>mel kapcsolatos programok;</w:t>
      </w:r>
      <w:r w:rsidR="00DE3096" w:rsidRPr="00447EC7">
        <w:t xml:space="preserve"> </w:t>
      </w:r>
      <w:r w:rsidR="007958BA">
        <w:t>p</w:t>
      </w:r>
      <w:r w:rsidR="00DE3096" w:rsidRPr="00447EC7">
        <w:t>ályázatok írása, végrehajtása).</w:t>
      </w:r>
    </w:p>
    <w:p w14:paraId="569248F4" w14:textId="77777777" w:rsidR="00D814EA" w:rsidRPr="00447EC7" w:rsidRDefault="00D814EA" w:rsidP="00D814EA">
      <w:pPr>
        <w:shd w:val="clear" w:color="auto" w:fill="FFFFFF" w:themeFill="background1"/>
        <w:jc w:val="both"/>
      </w:pPr>
    </w:p>
    <w:p w14:paraId="0247250F" w14:textId="1C4DF214" w:rsidR="00D814EA" w:rsidRPr="00447EC7" w:rsidRDefault="00D814EA" w:rsidP="00AD0541">
      <w:pPr>
        <w:shd w:val="clear" w:color="auto" w:fill="FFFFFF" w:themeFill="background1"/>
        <w:ind w:left="284"/>
        <w:jc w:val="both"/>
      </w:pPr>
      <w:r w:rsidRPr="00447EC7">
        <w:t xml:space="preserve">A szakirányítási tevékenység eredményeként </w:t>
      </w:r>
      <w:r w:rsidR="007958BA">
        <w:t>megállapítható</w:t>
      </w:r>
      <w:r w:rsidRPr="00447EC7">
        <w:t xml:space="preserve">, hogy a rendőrkapitányságok a családon belüli erőszakkal kapcsolatos segélyhívásokra történő </w:t>
      </w:r>
      <w:proofErr w:type="gramStart"/>
      <w:r w:rsidRPr="00447EC7">
        <w:t>reagálások</w:t>
      </w:r>
      <w:proofErr w:type="gramEnd"/>
      <w:r w:rsidRPr="00447EC7">
        <w:t xml:space="preserve"> során </w:t>
      </w:r>
      <w:r w:rsidRPr="00447EC7">
        <w:rPr>
          <w:iCs/>
        </w:rPr>
        <w:t>a hozzátartozók közötti erőszak kezelésével összefüggő rendőrségi feladatok</w:t>
      </w:r>
      <w:r w:rsidR="007958BA">
        <w:rPr>
          <w:iCs/>
        </w:rPr>
        <w:t>at</w:t>
      </w:r>
      <w:r w:rsidRPr="00447EC7">
        <w:t xml:space="preserve"> végrehajt</w:t>
      </w:r>
      <w:r w:rsidR="007958BA">
        <w:t>ották.</w:t>
      </w:r>
    </w:p>
    <w:p w14:paraId="26200698" w14:textId="11F1EDC0" w:rsidR="00D814EA" w:rsidRPr="00447EC7" w:rsidRDefault="00D814EA" w:rsidP="00AD0541">
      <w:pPr>
        <w:shd w:val="clear" w:color="auto" w:fill="FFFFFF" w:themeFill="background1"/>
        <w:ind w:left="284"/>
        <w:jc w:val="both"/>
      </w:pPr>
      <w:r w:rsidRPr="00447EC7">
        <w:t>A Zala VMRFK</w:t>
      </w:r>
      <w:r w:rsidR="007958BA">
        <w:t xml:space="preserve"> Bűnügyi Igazgatóság</w:t>
      </w:r>
      <w:r w:rsidRPr="00447EC7">
        <w:t xml:space="preserve"> </w:t>
      </w:r>
      <w:r w:rsidR="007D142D">
        <w:t xml:space="preserve">Bűnügyi Osztály </w:t>
      </w:r>
      <w:r w:rsidRPr="00447EC7">
        <w:t xml:space="preserve">Bűnmegelőzési Alosztálya </w:t>
      </w:r>
      <w:r w:rsidR="007958BA">
        <w:t>(a továbbiakban: Bűnmegelőzési Alosztály) –</w:t>
      </w:r>
      <w:r w:rsidRPr="00447EC7">
        <w:t xml:space="preserve"> a Magyar Ökumenikus Segélyszervezet bevonásával – négy alkalommal hajtott végre oktatást az érintett állomány körében, összesen 78 fő részvételével. Havonta összesít</w:t>
      </w:r>
      <w:r w:rsidR="007958BA">
        <w:t>ettük</w:t>
      </w:r>
      <w:r w:rsidRPr="00447EC7">
        <w:t xml:space="preserve"> és elemez</w:t>
      </w:r>
      <w:r w:rsidR="007958BA">
        <w:t>tük</w:t>
      </w:r>
      <w:r w:rsidRPr="00447EC7">
        <w:t xml:space="preserve"> a kiskorú eltűnések vármegyei statisztikáját, illetve kiemelt figyelmet fordít</w:t>
      </w:r>
      <w:r w:rsidR="007958BA">
        <w:t>ottu</w:t>
      </w:r>
      <w:r w:rsidRPr="00447EC7">
        <w:t>nk a családból eltűnt kiskorúak körözésére.</w:t>
      </w:r>
    </w:p>
    <w:p w14:paraId="4C2EF582" w14:textId="6FAA8E78" w:rsidR="00D814EA" w:rsidRPr="00447EC7" w:rsidRDefault="00D814EA" w:rsidP="00AD0541">
      <w:pPr>
        <w:shd w:val="clear" w:color="auto" w:fill="FFFFFF" w:themeFill="background1"/>
        <w:ind w:left="284"/>
        <w:jc w:val="both"/>
      </w:pPr>
      <w:r w:rsidRPr="00447EC7">
        <w:t xml:space="preserve">Koordináltuk az ifjúságvédelmi őrjáratok végrehajtását, a </w:t>
      </w:r>
      <w:r w:rsidR="007958BA" w:rsidRPr="00447EC7">
        <w:t>R</w:t>
      </w:r>
      <w:r w:rsidR="007958BA">
        <w:t>obot</w:t>
      </w:r>
      <w:proofErr w:type="gramStart"/>
      <w:r w:rsidR="007958BA">
        <w:t>zsaru</w:t>
      </w:r>
      <w:proofErr w:type="gramEnd"/>
      <w:r w:rsidR="007958BA" w:rsidRPr="00447EC7">
        <w:t xml:space="preserve"> </w:t>
      </w:r>
      <w:r w:rsidRPr="00447EC7">
        <w:t>rendszeren keresztül elemeztük az elkészített jelentésben foglaltakat, azok rögzítését. A tapasztalatokról és a fellelt hiányosságokról jelentés készült.</w:t>
      </w:r>
      <w:r w:rsidR="00AD0541" w:rsidRPr="00447EC7">
        <w:t xml:space="preserve"> </w:t>
      </w:r>
      <w:r w:rsidRPr="00447EC7">
        <w:t>Napi rendszerességgel ellenőriztük az iskolaőrök, valamint a helyi koordinátorok által a SharePoint</w:t>
      </w:r>
      <w:r w:rsidR="007958BA">
        <w:t xml:space="preserve"> rendszerben</w:t>
      </w:r>
      <w:r w:rsidRPr="00447EC7">
        <w:t xml:space="preserve"> történt rögzítéseket. A hibákat haladéktalanul javíttattuk.</w:t>
      </w:r>
    </w:p>
    <w:p w14:paraId="0249D7AC" w14:textId="77777777" w:rsidR="00EF6712" w:rsidRPr="00B559AD" w:rsidRDefault="00EF6712" w:rsidP="00B559AD">
      <w:pPr>
        <w:jc w:val="both"/>
      </w:pPr>
    </w:p>
    <w:p w14:paraId="65E3999B" w14:textId="78C43CF2" w:rsidR="00EF6712" w:rsidRPr="00281922" w:rsidRDefault="00921278" w:rsidP="00B559AD">
      <w:pPr>
        <w:pStyle w:val="Listaszerbekezds"/>
        <w:spacing w:after="0" w:line="240" w:lineRule="auto"/>
        <w:ind w:left="709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922">
        <w:rPr>
          <w:rFonts w:ascii="Times New Roman" w:hAnsi="Times New Roman" w:cs="Times New Roman"/>
          <w:sz w:val="24"/>
          <w:szCs w:val="24"/>
        </w:rPr>
        <w:t>7</w:t>
      </w:r>
      <w:r w:rsidR="00EF6712" w:rsidRPr="00281922">
        <w:rPr>
          <w:rFonts w:ascii="Times New Roman" w:hAnsi="Times New Roman" w:cs="Times New Roman"/>
          <w:sz w:val="24"/>
          <w:szCs w:val="24"/>
        </w:rPr>
        <w:t>.1.1.</w:t>
      </w:r>
      <w:r w:rsidR="00B559AD">
        <w:rPr>
          <w:rFonts w:ascii="Times New Roman" w:hAnsi="Times New Roman" w:cs="Times New Roman"/>
          <w:sz w:val="24"/>
          <w:szCs w:val="24"/>
        </w:rPr>
        <w:t> </w:t>
      </w:r>
      <w:r w:rsidR="00EF6712" w:rsidRPr="00281922">
        <w:rPr>
          <w:rFonts w:ascii="Times New Roman" w:hAnsi="Times New Roman" w:cs="Times New Roman"/>
          <w:b/>
          <w:sz w:val="24"/>
          <w:szCs w:val="24"/>
        </w:rPr>
        <w:t>Család- és gyermekvédelemi tevékenység valamint a hozzátartozók közötti erőszak helyzet</w:t>
      </w:r>
      <w:r w:rsidR="007958BA" w:rsidRPr="00281922">
        <w:rPr>
          <w:rFonts w:ascii="Times New Roman" w:hAnsi="Times New Roman" w:cs="Times New Roman"/>
          <w:b/>
          <w:sz w:val="24"/>
          <w:szCs w:val="24"/>
        </w:rPr>
        <w:t>e</w:t>
      </w:r>
    </w:p>
    <w:p w14:paraId="742C6BA7" w14:textId="77777777" w:rsidR="0031482F" w:rsidRPr="00447EC7" w:rsidRDefault="0031482F" w:rsidP="0031482F">
      <w:pPr>
        <w:ind w:left="284"/>
        <w:jc w:val="both"/>
        <w:rPr>
          <w:rFonts w:eastAsia="Calibri"/>
          <w:lang w:eastAsia="en-US"/>
        </w:rPr>
      </w:pPr>
    </w:p>
    <w:p w14:paraId="742A69CE" w14:textId="07D35B89" w:rsidR="00CF36A1" w:rsidRPr="00447EC7" w:rsidRDefault="00CF36A1" w:rsidP="00CF36A1">
      <w:pPr>
        <w:shd w:val="clear" w:color="auto" w:fill="FFFFFF" w:themeFill="background1"/>
        <w:ind w:left="284"/>
        <w:jc w:val="both"/>
      </w:pPr>
      <w:r w:rsidRPr="00447EC7">
        <w:t xml:space="preserve">Rendszeres a kapcsolatunk a gyermekvédelmi jelzőrendszer tagjaival. Több alkalommal ültünk le koordinációra a gyámhivatal munkatársaival, elsősorban a kiskorúak szökésének megelőzése, valamint a </w:t>
      </w:r>
      <w:proofErr w:type="spellStart"/>
      <w:r w:rsidRPr="00447EC7">
        <w:t>kriminalizációjuk</w:t>
      </w:r>
      <w:proofErr w:type="spellEnd"/>
      <w:r w:rsidRPr="00447EC7">
        <w:t xml:space="preserve"> elkerülése érdekében.</w:t>
      </w:r>
      <w:r w:rsidRPr="00447EC7">
        <w:rPr>
          <w:bCs/>
        </w:rPr>
        <w:t xml:space="preserve"> Gyermekvédelmi tárgyaláson, esetmegbeszélésen, esetkonferencián 143, valamint a gyermekjólét</w:t>
      </w:r>
      <w:r w:rsidR="007D142D">
        <w:rPr>
          <w:bCs/>
        </w:rPr>
        <w:t>i szolgálatok</w:t>
      </w:r>
      <w:r w:rsidRPr="00447EC7">
        <w:rPr>
          <w:bCs/>
        </w:rPr>
        <w:t xml:space="preserve"> által szervezett szakmaközi megbeszélésen 32 alkalommal vettünk részt.</w:t>
      </w:r>
    </w:p>
    <w:p w14:paraId="1A29E70B" w14:textId="007CF653" w:rsidR="00CF36A1" w:rsidRPr="00447EC7" w:rsidRDefault="00CF36A1" w:rsidP="00CF36A1">
      <w:pPr>
        <w:shd w:val="clear" w:color="auto" w:fill="FFFFFF" w:themeFill="background1"/>
        <w:ind w:left="284"/>
        <w:jc w:val="both"/>
      </w:pPr>
      <w:r w:rsidRPr="00447EC7">
        <w:t xml:space="preserve">A Bűnmegelőzési Jelentő </w:t>
      </w:r>
      <w:proofErr w:type="spellStart"/>
      <w:r w:rsidRPr="00447EC7">
        <w:t>Alportálra</w:t>
      </w:r>
      <w:proofErr w:type="spellEnd"/>
      <w:r w:rsidRPr="00447EC7">
        <w:t xml:space="preserve"> 441 adatlapot töltöttünk fel a gyermekvédelmi jelzőrendszeri kötelezettség teljesítéséről. Ideiglenes megelőző távoltartásról 58 esetben </w:t>
      </w:r>
      <w:r w:rsidR="005356E1">
        <w:t>történt</w:t>
      </w:r>
      <w:r w:rsidRPr="00447EC7">
        <w:t xml:space="preserve"> adatrögzítés.</w:t>
      </w:r>
    </w:p>
    <w:p w14:paraId="5491575A" w14:textId="79991813" w:rsidR="00CF36A1" w:rsidRPr="00447EC7" w:rsidRDefault="00CF36A1" w:rsidP="00CF36A1">
      <w:pPr>
        <w:shd w:val="clear" w:color="auto" w:fill="FFFFFF" w:themeFill="background1"/>
        <w:ind w:left="284"/>
        <w:jc w:val="both"/>
      </w:pPr>
      <w:r w:rsidRPr="00447EC7">
        <w:lastRenderedPageBreak/>
        <w:t xml:space="preserve">Negyedik éve közösségi futással hívtuk fel a figyelmet a nők elleni erőszak megelőzésének fontosságára. „Fény a sötétben” elnevezésű programunkon </w:t>
      </w:r>
      <w:r w:rsidR="005356E1">
        <w:t>körülbelül</w:t>
      </w:r>
      <w:r w:rsidRPr="00447EC7">
        <w:t xml:space="preserve"> 100 fő vett részt.</w:t>
      </w:r>
    </w:p>
    <w:p w14:paraId="04EDF2AA" w14:textId="77777777" w:rsidR="00EF6712" w:rsidRPr="00B559AD" w:rsidRDefault="00EF6712" w:rsidP="00B559AD">
      <w:pPr>
        <w:jc w:val="both"/>
      </w:pPr>
    </w:p>
    <w:p w14:paraId="37831057" w14:textId="35DC90F9" w:rsidR="00EF6712" w:rsidRPr="00281922" w:rsidRDefault="00921278" w:rsidP="00447EC7">
      <w:pPr>
        <w:pStyle w:val="Listaszerbekezds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922">
        <w:rPr>
          <w:rFonts w:ascii="Times New Roman" w:hAnsi="Times New Roman" w:cs="Times New Roman"/>
          <w:sz w:val="24"/>
          <w:szCs w:val="24"/>
        </w:rPr>
        <w:t>7</w:t>
      </w:r>
      <w:r w:rsidR="00EF6712" w:rsidRPr="00281922">
        <w:rPr>
          <w:rFonts w:ascii="Times New Roman" w:hAnsi="Times New Roman" w:cs="Times New Roman"/>
          <w:sz w:val="24"/>
          <w:szCs w:val="24"/>
        </w:rPr>
        <w:t>.1.2.</w:t>
      </w:r>
      <w:r w:rsidR="00EF6712" w:rsidRPr="00281922">
        <w:rPr>
          <w:rFonts w:ascii="Times New Roman" w:hAnsi="Times New Roman" w:cs="Times New Roman"/>
          <w:b/>
          <w:sz w:val="24"/>
          <w:szCs w:val="24"/>
        </w:rPr>
        <w:t xml:space="preserve"> Gyermek- és ifjúságvédelmi tevékenység</w:t>
      </w:r>
    </w:p>
    <w:p w14:paraId="09812D44" w14:textId="77777777" w:rsidR="00672AEC" w:rsidRPr="00B559AD" w:rsidRDefault="00672AEC" w:rsidP="00B559AD">
      <w:pPr>
        <w:jc w:val="both"/>
      </w:pPr>
    </w:p>
    <w:p w14:paraId="74AEDDBF" w14:textId="3A7CA377" w:rsidR="00DE3096" w:rsidRPr="00447EC7" w:rsidRDefault="007E6DFF" w:rsidP="007E6DFF">
      <w:pPr>
        <w:shd w:val="clear" w:color="auto" w:fill="FFFFFF" w:themeFill="background1"/>
        <w:ind w:left="284"/>
        <w:jc w:val="both"/>
      </w:pPr>
      <w:r w:rsidRPr="00447EC7">
        <w:t>Általános iskolában 362 alkalommal 9209 főnek, 110 középiskolai osztályban 3253 főnek tartottunk foglalkozást, 43 alkalommal egyéb iskolai rendezvényen vettünk részt.</w:t>
      </w:r>
      <w:r w:rsidR="00AE3170" w:rsidRPr="00447EC7">
        <w:t xml:space="preserve"> </w:t>
      </w:r>
      <w:r w:rsidRPr="00447EC7">
        <w:t xml:space="preserve">Az iskolai bűnmegelőzési tanácsadók 149 előadást tartottak 3969 fő részére különböző prevenciós témákban. A „Mentsétek meg Gordont!” </w:t>
      </w:r>
      <w:proofErr w:type="gramStart"/>
      <w:r w:rsidRPr="00447EC7">
        <w:t>kezdeményezés</w:t>
      </w:r>
      <w:proofErr w:type="gramEnd"/>
      <w:r w:rsidR="005356E1">
        <w:t xml:space="preserve"> –</w:t>
      </w:r>
      <w:r w:rsidRPr="00447EC7">
        <w:t xml:space="preserve"> amely az internetes zaklatás, és az iskolai erőszak megelőzése érdekében kifejlesztett élménypedagógiai foglalkozás</w:t>
      </w:r>
      <w:r w:rsidR="005356E1">
        <w:t xml:space="preserve"> –</w:t>
      </w:r>
      <w:r w:rsidRPr="00447EC7">
        <w:t xml:space="preserve"> 57 alkalommal valósult meg 1298 iskolás részvételével. </w:t>
      </w:r>
      <w:r w:rsidR="005356E1">
        <w:t xml:space="preserve">A </w:t>
      </w:r>
      <w:r w:rsidRPr="00447EC7">
        <w:t>2023</w:t>
      </w:r>
      <w:r w:rsidR="005356E1">
        <w:t>. évben</w:t>
      </w:r>
      <w:r w:rsidRPr="00447EC7">
        <w:t xml:space="preserve"> három tábort szerveztünk Kisrákoson, Sármelléken és Zalaszentlászlón (</w:t>
      </w:r>
      <w:r w:rsidR="005356E1">
        <w:t>k</w:t>
      </w:r>
      <w:r w:rsidRPr="00447EC7">
        <w:t>ortássegítő-képző táborokban 48 fő, bűnmegelőzési táborban 14 fő vett részt)</w:t>
      </w:r>
      <w:r w:rsidR="00B559AD">
        <w:t>.</w:t>
      </w:r>
      <w:r w:rsidRPr="00447EC7">
        <w:t xml:space="preserve"> Egyéb nyári táborokban 30 alkalommal tartottunk bűnmegelőzési programot 785 fő részére.</w:t>
      </w:r>
      <w:r w:rsidR="00DE3096" w:rsidRPr="00447EC7">
        <w:t xml:space="preserve"> </w:t>
      </w:r>
      <w:r w:rsidRPr="00447EC7">
        <w:t xml:space="preserve">Lebonyolítottuk a „Sütni jobb!” </w:t>
      </w:r>
      <w:proofErr w:type="gramStart"/>
      <w:r w:rsidRPr="00447EC7">
        <w:t>programot</w:t>
      </w:r>
      <w:proofErr w:type="gramEnd"/>
      <w:r w:rsidRPr="00447EC7">
        <w:t xml:space="preserve">, </w:t>
      </w:r>
      <w:r w:rsidR="005356E1">
        <w:t>a</w:t>
      </w:r>
      <w:r w:rsidRPr="00447EC7">
        <w:t xml:space="preserve">melyben 7 lakásotthon </w:t>
      </w:r>
      <w:r w:rsidR="005356E1">
        <w:t>közel</w:t>
      </w:r>
      <w:r w:rsidRPr="00447EC7">
        <w:t xml:space="preserve"> 60 lakója vett részt. A program zárórendezvényén 50 gyermek és 30 meghívott játékos vetélkedőn ügyességi feladatokat hajtottak végre, megismerték a </w:t>
      </w:r>
      <w:r w:rsidR="005356E1">
        <w:t>R</w:t>
      </w:r>
      <w:r w:rsidRPr="00447EC7">
        <w:t xml:space="preserve">endőrség munkáját, fegyverzetét és közös sütésen vettek részt. Az Adventi időszakban a gyermekek jótékonysági sütésen vettek részt a </w:t>
      </w:r>
      <w:r w:rsidR="005356E1">
        <w:t>bűn</w:t>
      </w:r>
      <w:r w:rsidRPr="00447EC7">
        <w:t>megelőz</w:t>
      </w:r>
      <w:r w:rsidR="005356E1">
        <w:t>ési szakterület</w:t>
      </w:r>
      <w:r w:rsidRPr="00447EC7">
        <w:t xml:space="preserve"> </w:t>
      </w:r>
      <w:proofErr w:type="gramStart"/>
      <w:r w:rsidRPr="00447EC7">
        <w:t>kollégá</w:t>
      </w:r>
      <w:r w:rsidR="005356E1">
        <w:t>ival</w:t>
      </w:r>
      <w:proofErr w:type="gramEnd"/>
      <w:r w:rsidR="005356E1">
        <w:t xml:space="preserve"> </w:t>
      </w:r>
      <w:r w:rsidRPr="00447EC7">
        <w:t>közösen.</w:t>
      </w:r>
    </w:p>
    <w:p w14:paraId="4403603E" w14:textId="3F48FB75" w:rsidR="007E6DFF" w:rsidRPr="00447EC7" w:rsidRDefault="007E6DFF" w:rsidP="007E6DFF">
      <w:pPr>
        <w:shd w:val="clear" w:color="auto" w:fill="FFFFFF" w:themeFill="background1"/>
        <w:ind w:left="284"/>
        <w:jc w:val="both"/>
      </w:pPr>
      <w:r w:rsidRPr="00447EC7">
        <w:t xml:space="preserve">Zalaegerszegi középfokú oktatási intézmények 9. évfolyamos osztályai bevonásával második alkalommal hajtottunk végre bűnmegelőzési programot Zalaegerszeg belvárosában „Játék a biztonságért” címmel, </w:t>
      </w:r>
      <w:r w:rsidR="005356E1">
        <w:t>a</w:t>
      </w:r>
      <w:r w:rsidRPr="00447EC7">
        <w:t xml:space="preserve">melyen 10 osztály diákjai vettek részt. </w:t>
      </w:r>
      <w:r w:rsidR="005356E1">
        <w:t>„</w:t>
      </w:r>
      <w:r w:rsidRPr="00447EC7">
        <w:t>Bajnok Tinik</w:t>
      </w:r>
      <w:r w:rsidR="005356E1">
        <w:t>”</w:t>
      </w:r>
      <w:r w:rsidRPr="00447EC7">
        <w:t xml:space="preserve"> elnevezésű általános iskolások részére szervezett programon közreműködőként vettünk részt. Havi rendszerességgel </w:t>
      </w:r>
      <w:r w:rsidRPr="00447EC7">
        <w:rPr>
          <w:bCs/>
        </w:rPr>
        <w:t>ifjúságvédelmi őrjáratok</w:t>
      </w:r>
      <w:r w:rsidRPr="00447EC7">
        <w:t xml:space="preserve">at hajtottunk végre, </w:t>
      </w:r>
      <w:r w:rsidR="005356E1">
        <w:t>a</w:t>
      </w:r>
      <w:r w:rsidRPr="00447EC7">
        <w:t>melynek célja az iskolakerülés visszaszorítása, az áldozattá-, elkövetővé válás megelőzése</w:t>
      </w:r>
      <w:r w:rsidR="005356E1">
        <w:t xml:space="preserve"> volt</w:t>
      </w:r>
      <w:r w:rsidRPr="00447EC7">
        <w:t>.</w:t>
      </w:r>
    </w:p>
    <w:p w14:paraId="0B1B71A5" w14:textId="77777777" w:rsidR="00EF6712" w:rsidRPr="00281922" w:rsidRDefault="00EF6712" w:rsidP="00281922">
      <w:pPr>
        <w:tabs>
          <w:tab w:val="left" w:pos="426"/>
          <w:tab w:val="left" w:pos="993"/>
        </w:tabs>
        <w:jc w:val="both"/>
        <w:rPr>
          <w:i/>
        </w:rPr>
      </w:pPr>
    </w:p>
    <w:p w14:paraId="36E3789F" w14:textId="77EFAD21" w:rsidR="00EF6712" w:rsidRPr="00281922" w:rsidRDefault="00921278" w:rsidP="00447EC7">
      <w:pPr>
        <w:pStyle w:val="Listaszerbekezds"/>
        <w:tabs>
          <w:tab w:val="left" w:pos="426"/>
          <w:tab w:val="left" w:pos="993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922">
        <w:rPr>
          <w:rFonts w:ascii="Times New Roman" w:hAnsi="Times New Roman" w:cs="Times New Roman"/>
          <w:sz w:val="24"/>
          <w:szCs w:val="24"/>
        </w:rPr>
        <w:t>7</w:t>
      </w:r>
      <w:r w:rsidR="00EF6712" w:rsidRPr="00281922">
        <w:rPr>
          <w:rFonts w:ascii="Times New Roman" w:hAnsi="Times New Roman" w:cs="Times New Roman"/>
          <w:sz w:val="24"/>
          <w:szCs w:val="24"/>
        </w:rPr>
        <w:t>.1.3.</w:t>
      </w:r>
      <w:r w:rsidR="00EF6712" w:rsidRPr="00281922">
        <w:rPr>
          <w:rFonts w:ascii="Times New Roman" w:hAnsi="Times New Roman" w:cs="Times New Roman"/>
          <w:b/>
          <w:sz w:val="24"/>
          <w:szCs w:val="24"/>
        </w:rPr>
        <w:t xml:space="preserve"> Az áldozatvédelem területén végzett rendőri tevékenység</w:t>
      </w:r>
    </w:p>
    <w:p w14:paraId="4F972FA5" w14:textId="77777777" w:rsidR="00EF6712" w:rsidRPr="00B559AD" w:rsidRDefault="00EF6712" w:rsidP="00B559AD">
      <w:pPr>
        <w:tabs>
          <w:tab w:val="left" w:pos="426"/>
          <w:tab w:val="left" w:pos="993"/>
        </w:tabs>
        <w:ind w:right="-1"/>
        <w:jc w:val="both"/>
      </w:pPr>
    </w:p>
    <w:p w14:paraId="74E9B001" w14:textId="0A4AD3F0" w:rsidR="00223A6B" w:rsidRPr="00447EC7" w:rsidRDefault="00223A6B" w:rsidP="00223A6B">
      <w:pPr>
        <w:shd w:val="clear" w:color="auto" w:fill="FFFFFF" w:themeFill="background1"/>
        <w:ind w:left="284"/>
        <w:jc w:val="both"/>
      </w:pPr>
      <w:r w:rsidRPr="00447EC7">
        <w:t>Havonta figyelemmel kísértük a vármegyében az áldozatsegítési munkát</w:t>
      </w:r>
      <w:r w:rsidR="005356E1">
        <w:t>.</w:t>
      </w:r>
      <w:r w:rsidRPr="00447EC7">
        <w:t xml:space="preserve"> </w:t>
      </w:r>
      <w:r w:rsidR="005356E1">
        <w:t xml:space="preserve">A </w:t>
      </w:r>
      <w:r w:rsidRPr="00447EC7">
        <w:t>2023</w:t>
      </w:r>
      <w:r w:rsidR="005356E1">
        <w:t>. évben</w:t>
      </w:r>
      <w:r w:rsidRPr="00447EC7">
        <w:t xml:space="preserve"> Zala vármegyében 142 áldozat adatai</w:t>
      </w:r>
      <w:r w:rsidR="005356E1">
        <w:t>t</w:t>
      </w:r>
      <w:r w:rsidRPr="00447EC7">
        <w:t xml:space="preserve"> továbbít</w:t>
      </w:r>
      <w:r w:rsidR="005356E1">
        <w:t>ották</w:t>
      </w:r>
      <w:r w:rsidRPr="00447EC7">
        <w:t xml:space="preserve"> </w:t>
      </w:r>
      <w:proofErr w:type="spellStart"/>
      <w:r w:rsidRPr="00447EC7">
        <w:t>opt</w:t>
      </w:r>
      <w:proofErr w:type="spellEnd"/>
      <w:r w:rsidRPr="00447EC7">
        <w:t xml:space="preserve">-out rendszeren keresztül az </w:t>
      </w:r>
      <w:r w:rsidR="005356E1">
        <w:t>á</w:t>
      </w:r>
      <w:r w:rsidRPr="00447EC7">
        <w:t xml:space="preserve">ldozatsegítő </w:t>
      </w:r>
      <w:r w:rsidR="005356E1">
        <w:t>k</w:t>
      </w:r>
      <w:r w:rsidRPr="00447EC7">
        <w:t xml:space="preserve">özpontokba. A zalai </w:t>
      </w:r>
      <w:r w:rsidR="005356E1">
        <w:t xml:space="preserve">vármegyei </w:t>
      </w:r>
      <w:r w:rsidRPr="00447EC7">
        <w:t>rendőri szervek 411 áldozatsegítő igazolást állítottak ki.</w:t>
      </w:r>
    </w:p>
    <w:p w14:paraId="5C680707" w14:textId="5FE16D4F" w:rsidR="00EF6712" w:rsidRPr="00447EC7" w:rsidRDefault="00223A6B" w:rsidP="00880B85">
      <w:pPr>
        <w:shd w:val="clear" w:color="auto" w:fill="FFFFFF" w:themeFill="background1"/>
        <w:ind w:left="284"/>
        <w:jc w:val="both"/>
      </w:pPr>
      <w:r w:rsidRPr="00447EC7">
        <w:t xml:space="preserve">Zala vármegyében a Zalaegerszegi Rendőrkapitányságon működik </w:t>
      </w:r>
      <w:r w:rsidR="0071289F">
        <w:t xml:space="preserve">az </w:t>
      </w:r>
      <w:r w:rsidRPr="00447EC7">
        <w:t>I</w:t>
      </w:r>
      <w:r w:rsidR="005356E1">
        <w:t>gazságügyi Minisztérium</w:t>
      </w:r>
      <w:r w:rsidRPr="00447EC7">
        <w:t xml:space="preserve"> által akkreditált </w:t>
      </w:r>
      <w:proofErr w:type="gramStart"/>
      <w:r w:rsidRPr="00447EC7">
        <w:t>speciális</w:t>
      </w:r>
      <w:proofErr w:type="gramEnd"/>
      <w:r w:rsidRPr="00447EC7">
        <w:t xml:space="preserve"> meghallgató szoba. Ennek igénybevétele </w:t>
      </w:r>
      <w:r w:rsidR="005356E1">
        <w:t xml:space="preserve">a </w:t>
      </w:r>
      <w:r w:rsidRPr="00447EC7">
        <w:t>2023</w:t>
      </w:r>
      <w:r w:rsidR="005356E1">
        <w:t>. évben</w:t>
      </w:r>
      <w:r w:rsidRPr="00447EC7">
        <w:t xml:space="preserve"> 36 alkalommal </w:t>
      </w:r>
      <w:r w:rsidR="005356E1">
        <w:t>vált szükségessé</w:t>
      </w:r>
      <w:r w:rsidRPr="00447EC7">
        <w:t>, ami emelkedés</w:t>
      </w:r>
      <w:r w:rsidR="005356E1">
        <w:t>t mutat</w:t>
      </w:r>
      <w:r w:rsidRPr="00447EC7">
        <w:t xml:space="preserve"> a 2022</w:t>
      </w:r>
      <w:r w:rsidR="005356E1">
        <w:t>. évi</w:t>
      </w:r>
      <w:r w:rsidRPr="00447EC7">
        <w:t xml:space="preserve"> 26 igénybe vételhez képest.</w:t>
      </w:r>
      <w:r w:rsidR="00DE3096" w:rsidRPr="00447EC7">
        <w:t xml:space="preserve"> </w:t>
      </w:r>
      <w:r w:rsidRPr="00447EC7">
        <w:t xml:space="preserve">Mind a négy </w:t>
      </w:r>
      <w:r w:rsidR="005356E1">
        <w:t>rendőr</w:t>
      </w:r>
      <w:r w:rsidRPr="00447EC7">
        <w:t xml:space="preserve">kapitányságon külön áldozatvédelmi referens van kijelölve </w:t>
      </w:r>
      <w:r w:rsidR="0071289F">
        <w:t xml:space="preserve">az </w:t>
      </w:r>
      <w:r w:rsidRPr="00447EC7">
        <w:t>áldozatvédelmi feladatok ellátására.</w:t>
      </w:r>
      <w:r w:rsidR="00DE3096" w:rsidRPr="00447EC7">
        <w:t xml:space="preserve"> </w:t>
      </w:r>
      <w:r w:rsidR="005356E1">
        <w:t xml:space="preserve">A </w:t>
      </w:r>
      <w:r w:rsidR="005356E1" w:rsidRPr="00447EC7">
        <w:t>Zalaegerszegi Rendőrkapitányságon 2023.</w:t>
      </w:r>
      <w:r w:rsidR="005356E1">
        <w:t xml:space="preserve"> január </w:t>
      </w:r>
      <w:r w:rsidR="005356E1" w:rsidRPr="00447EC7">
        <w:t>1.</w:t>
      </w:r>
      <w:r w:rsidR="005356E1">
        <w:t xml:space="preserve"> és november </w:t>
      </w:r>
      <w:r w:rsidR="005356E1" w:rsidRPr="00447EC7">
        <w:t xml:space="preserve">20. közötti időszakban </w:t>
      </w:r>
      <w:r w:rsidR="005356E1">
        <w:t>h</w:t>
      </w:r>
      <w:r w:rsidR="005356E1" w:rsidRPr="00447EC7">
        <w:t xml:space="preserve">etente </w:t>
      </w:r>
      <w:r w:rsidRPr="00447EC7">
        <w:t xml:space="preserve">1 alkalommal a Szombathelyi Áldozatsegítő Központ munkatársa kihelyezett ügyfélfogadást tartott, így lehetőséget teremtve arra, hogy az áldozatok azonnali, </w:t>
      </w:r>
      <w:proofErr w:type="gramStart"/>
      <w:r w:rsidRPr="00447EC7">
        <w:t>komplex</w:t>
      </w:r>
      <w:proofErr w:type="gramEnd"/>
      <w:r w:rsidRPr="00447EC7">
        <w:t xml:space="preserve"> áldozatsegítő szolgáltatásban részesülhessenek.</w:t>
      </w:r>
      <w:r w:rsidR="00880B85" w:rsidRPr="00447EC7">
        <w:t xml:space="preserve"> </w:t>
      </w:r>
      <w:r w:rsidRPr="00447EC7">
        <w:t xml:space="preserve">A 32 ügyfélfogadási </w:t>
      </w:r>
      <w:proofErr w:type="gramStart"/>
      <w:r w:rsidRPr="00447EC7">
        <w:t>napon</w:t>
      </w:r>
      <w:proofErr w:type="gramEnd"/>
      <w:r w:rsidRPr="00447EC7">
        <w:t xml:space="preserve"> Zalaegerszegen összesen 49 áldozattal és 2 egyéb ügyféllel (nem bűncselekmény áldozata) került kapcsolatba a Szombathelyi Áldozatsegítő Központ. Volt, hogy hozzátartozók közötti erőszak gyanúja miatt küldtek ki jelzést, továbbá a Családsegítő Szolgálat felé tájékoztatást. Emellett jogi, pszichológusi, érzelmi segítségnyújtást adtak, valamint az áldozatsegítő szolgáltatások igénybevételéhez nyújtottak segítséget.</w:t>
      </w:r>
    </w:p>
    <w:p w14:paraId="4E1C43F2" w14:textId="77777777" w:rsidR="00B559AD" w:rsidRDefault="00B559AD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/>
          <w:lang w:eastAsia="en-US"/>
        </w:rPr>
      </w:pPr>
      <w:r>
        <w:br w:type="page"/>
      </w:r>
    </w:p>
    <w:p w14:paraId="1DE27E92" w14:textId="253A7160" w:rsidR="00EF6712" w:rsidRPr="00281922" w:rsidRDefault="00ED7C6F" w:rsidP="00447EC7">
      <w:pPr>
        <w:pStyle w:val="Listaszerbekezds"/>
        <w:tabs>
          <w:tab w:val="left" w:pos="426"/>
          <w:tab w:val="left" w:pos="993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922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EF6712" w:rsidRPr="00281922">
        <w:rPr>
          <w:rFonts w:ascii="Times New Roman" w:hAnsi="Times New Roman" w:cs="Times New Roman"/>
          <w:sz w:val="24"/>
          <w:szCs w:val="24"/>
        </w:rPr>
        <w:t>.1.4.</w:t>
      </w:r>
      <w:r w:rsidR="00EF6712" w:rsidRPr="00281922">
        <w:rPr>
          <w:rFonts w:ascii="Times New Roman" w:hAnsi="Times New Roman" w:cs="Times New Roman"/>
          <w:b/>
          <w:sz w:val="24"/>
          <w:szCs w:val="24"/>
        </w:rPr>
        <w:t xml:space="preserve"> Az emberkereskedelem elleni küzdelem</w:t>
      </w:r>
    </w:p>
    <w:p w14:paraId="5616F6FB" w14:textId="77777777" w:rsidR="0031482F" w:rsidRPr="00447EC7" w:rsidRDefault="0031482F" w:rsidP="00B559AD">
      <w:pPr>
        <w:jc w:val="both"/>
      </w:pPr>
    </w:p>
    <w:p w14:paraId="3B0F66B9" w14:textId="17DDF5FD" w:rsidR="005D6AD3" w:rsidRPr="00447EC7" w:rsidRDefault="00435BB0" w:rsidP="005D6AD3">
      <w:pPr>
        <w:shd w:val="clear" w:color="auto" w:fill="FFFFFF" w:themeFill="background1"/>
        <w:ind w:left="284"/>
        <w:jc w:val="both"/>
        <w:rPr>
          <w:bCs/>
        </w:rPr>
      </w:pPr>
      <w:r w:rsidRPr="00447EC7">
        <w:t xml:space="preserve">A </w:t>
      </w:r>
      <w:r w:rsidR="005D6AD3" w:rsidRPr="00447EC7">
        <w:t>2023</w:t>
      </w:r>
      <w:r w:rsidR="009E4EBB">
        <w:t>.</w:t>
      </w:r>
      <w:r w:rsidR="005D6AD3" w:rsidRPr="00447EC7">
        <w:t xml:space="preserve"> év során 4 alkalommal </w:t>
      </w:r>
      <w:r w:rsidR="009E4EBB">
        <w:t>történt</w:t>
      </w:r>
      <w:r w:rsidR="009E4EBB" w:rsidRPr="00447EC7">
        <w:t xml:space="preserve"> </w:t>
      </w:r>
      <w:r w:rsidR="005D6AD3" w:rsidRPr="00447EC7">
        <w:t>szakirányítás keretében témaellenőrzés</w:t>
      </w:r>
      <w:r w:rsidR="009E4EBB">
        <w:t xml:space="preserve"> </w:t>
      </w:r>
      <w:r w:rsidR="005D6AD3" w:rsidRPr="00447EC7">
        <w:t>a releváns ügyek</w:t>
      </w:r>
      <w:r w:rsidR="009E4EBB">
        <w:t xml:space="preserve"> tekintetében</w:t>
      </w:r>
      <w:r w:rsidR="005D6AD3" w:rsidRPr="00447EC7">
        <w:t xml:space="preserve"> (összesen 16 eset).</w:t>
      </w:r>
      <w:r w:rsidR="0071289F">
        <w:t xml:space="preserve"> </w:t>
      </w:r>
      <w:proofErr w:type="gramStart"/>
      <w:r w:rsidR="005D6AD3" w:rsidRPr="00447EC7">
        <w:t>Krízis</w:t>
      </w:r>
      <w:proofErr w:type="gramEnd"/>
      <w:r w:rsidR="005D6AD3" w:rsidRPr="00447EC7">
        <w:t>kezelő telefonszolgálattal való kapcsolatfelvételre, védett házba irányításra nem volt szükség.</w:t>
      </w:r>
      <w:r w:rsidR="004D1429" w:rsidRPr="00447EC7">
        <w:t xml:space="preserve"> </w:t>
      </w:r>
      <w:r w:rsidR="005D6AD3" w:rsidRPr="00447EC7">
        <w:t>Az emberkereskedelemmel kapcsolatos prevenciós programok elsősorban a gyermekvédelmi intézmények lakóira, illetve a halmozottan hátrányos helyzetű fiatalokra fókuszáltak, hiszen ők azok, akik anyagi</w:t>
      </w:r>
      <w:r w:rsidR="006D5259">
        <w:t>,</w:t>
      </w:r>
      <w:r w:rsidR="005D6AD3" w:rsidRPr="00447EC7">
        <w:t xml:space="preserve"> </w:t>
      </w:r>
      <w:r w:rsidR="009E4EBB">
        <w:t>é</w:t>
      </w:r>
      <w:r w:rsidR="005D6AD3" w:rsidRPr="00447EC7">
        <w:t xml:space="preserve">s nem utolsósorban társadalmi helyzetüknél fogva fokozottan veszélyeztettek. Hátrányos helyzetű gyermekeknek tartott Erzsébet-táborokban is kiemelt téma volt, főként gyermekotthoni hátterű táborozók esetében az emberkereskedelem és </w:t>
      </w:r>
      <w:r w:rsidR="009E4EBB">
        <w:t xml:space="preserve">a </w:t>
      </w:r>
      <w:r w:rsidR="005D6AD3" w:rsidRPr="00447EC7">
        <w:t>prostitúció. Összesen 15 alkalommal tartottunk bűnmegelőzési programot 310 fő részére.</w:t>
      </w:r>
    </w:p>
    <w:p w14:paraId="246B2634" w14:textId="77777777" w:rsidR="00EF6712" w:rsidRPr="006D5259" w:rsidRDefault="00EF6712" w:rsidP="006D5259">
      <w:pPr>
        <w:tabs>
          <w:tab w:val="left" w:pos="426"/>
          <w:tab w:val="left" w:pos="993"/>
        </w:tabs>
        <w:ind w:right="-1"/>
        <w:jc w:val="both"/>
      </w:pPr>
    </w:p>
    <w:p w14:paraId="3DA55EA6" w14:textId="6B43FB3F" w:rsidR="00EF6712" w:rsidRPr="00281922" w:rsidRDefault="00ED7C6F" w:rsidP="00447EC7">
      <w:pPr>
        <w:pStyle w:val="Listaszerbekezds"/>
        <w:tabs>
          <w:tab w:val="left" w:pos="426"/>
          <w:tab w:val="left" w:pos="993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922">
        <w:rPr>
          <w:rFonts w:ascii="Times New Roman" w:hAnsi="Times New Roman" w:cs="Times New Roman"/>
          <w:sz w:val="24"/>
          <w:szCs w:val="24"/>
        </w:rPr>
        <w:t>7</w:t>
      </w:r>
      <w:r w:rsidR="00EF6712" w:rsidRPr="00281922">
        <w:rPr>
          <w:rFonts w:ascii="Times New Roman" w:hAnsi="Times New Roman" w:cs="Times New Roman"/>
          <w:sz w:val="24"/>
          <w:szCs w:val="24"/>
        </w:rPr>
        <w:t>.1.5.</w:t>
      </w:r>
      <w:r w:rsidR="00EF6712" w:rsidRPr="00281922">
        <w:rPr>
          <w:rFonts w:ascii="Times New Roman" w:hAnsi="Times New Roman" w:cs="Times New Roman"/>
          <w:b/>
          <w:sz w:val="24"/>
          <w:szCs w:val="24"/>
        </w:rPr>
        <w:t xml:space="preserve"> A megelőző vagyonvédelemben végzett tevékenység</w:t>
      </w:r>
    </w:p>
    <w:p w14:paraId="54E9121D" w14:textId="77777777" w:rsidR="0031482F" w:rsidRPr="00447EC7" w:rsidRDefault="0031482F" w:rsidP="006D5259">
      <w:pPr>
        <w:jc w:val="both"/>
      </w:pPr>
    </w:p>
    <w:p w14:paraId="0D4A64AB" w14:textId="1953495C" w:rsidR="00964138" w:rsidRPr="00447EC7" w:rsidRDefault="00964138" w:rsidP="00964138">
      <w:pPr>
        <w:shd w:val="clear" w:color="auto" w:fill="FFFFFF" w:themeFill="background1"/>
        <w:ind w:left="284"/>
        <w:jc w:val="both"/>
      </w:pPr>
      <w:r w:rsidRPr="00447EC7">
        <w:t xml:space="preserve">A nyári prevenciós tevékenység során a vármegyében a bűnmegelőzési szakemberek a fesztiválokon, gyermektáborokban, az </w:t>
      </w:r>
      <w:proofErr w:type="spellStart"/>
      <w:r w:rsidRPr="00447EC7">
        <w:t>idegenforgalmilag</w:t>
      </w:r>
      <w:proofErr w:type="spellEnd"/>
      <w:r w:rsidRPr="00447EC7">
        <w:t xml:space="preserve"> frekventált területeken és a bűnmegelőzési irodákban összesen 15</w:t>
      </w:r>
      <w:r w:rsidR="009E4EBB">
        <w:t> </w:t>
      </w:r>
      <w:r w:rsidRPr="00447EC7">
        <w:t>308 főt tájékoztattak a vagyon elleni bűncselekményekről és azok megelőzésének lehetőségeiről. Ehhez kapcsolódóan 27 alkalommal a médián keresztül adtak ki figyelemfelhívást, tájékoztatót. A vármegye területén megrendez</w:t>
      </w:r>
      <w:r w:rsidR="009E4EBB">
        <w:t>ett</w:t>
      </w:r>
      <w:r w:rsidRPr="00447EC7">
        <w:t xml:space="preserve"> rendezvények, fesztiválok alkalmával </w:t>
      </w:r>
      <w:proofErr w:type="gramStart"/>
      <w:r w:rsidRPr="00447EC7">
        <w:t>információs</w:t>
      </w:r>
      <w:proofErr w:type="gramEnd"/>
      <w:r w:rsidRPr="00447EC7">
        <w:t xml:space="preserve"> pontok működt</w:t>
      </w:r>
      <w:r w:rsidR="009E4EBB">
        <w:t>ek</w:t>
      </w:r>
      <w:r w:rsidRPr="00447EC7">
        <w:t>. Összesen 27 rendezvényen 4133 főt tájékoztattak a megelőzés lehetőségeiről.</w:t>
      </w:r>
    </w:p>
    <w:p w14:paraId="7A04A126" w14:textId="11A061F4" w:rsidR="00964138" w:rsidRPr="00447EC7" w:rsidRDefault="00964138" w:rsidP="00964138">
      <w:pPr>
        <w:shd w:val="clear" w:color="auto" w:fill="FFFFFF" w:themeFill="background1"/>
        <w:ind w:left="284"/>
        <w:jc w:val="both"/>
      </w:pPr>
      <w:r w:rsidRPr="00447EC7">
        <w:t xml:space="preserve">Az idegenforgalmi szezonban 2023. július 3. és augusztus 21. között bűnmegelőzési irodát működtettek </w:t>
      </w:r>
      <w:proofErr w:type="gramStart"/>
      <w:r w:rsidRPr="00447EC7">
        <w:t>Keszthelyen</w:t>
      </w:r>
      <w:proofErr w:type="gramEnd"/>
      <w:r w:rsidRPr="00447EC7">
        <w:t xml:space="preserve"> a Városi Strandon, valamint Zalakaroson a fürdő területén. Lentiben az </w:t>
      </w:r>
      <w:proofErr w:type="spellStart"/>
      <w:r w:rsidRPr="00447EC7">
        <w:t>idegenforgalmilag</w:t>
      </w:r>
      <w:proofErr w:type="spellEnd"/>
      <w:r w:rsidRPr="00447EC7">
        <w:t xml:space="preserve"> frekventált fürdő területén időszakos jelleggel végeztek prevenciós tevékenységet. Összesen 9929 fő figyelmét hívták fel a vagyonvédelemre.</w:t>
      </w:r>
    </w:p>
    <w:p w14:paraId="7163517F" w14:textId="33955BC7" w:rsidR="00964138" w:rsidRPr="00447EC7" w:rsidRDefault="00964138" w:rsidP="00964138">
      <w:pPr>
        <w:shd w:val="clear" w:color="auto" w:fill="FFFFFF" w:themeFill="background1"/>
        <w:ind w:left="284"/>
        <w:jc w:val="both"/>
      </w:pPr>
      <w:r w:rsidRPr="00447EC7">
        <w:t xml:space="preserve">Az adventi időszakban a polgárörök, valamint a közösségi szolgálatot ellátó diákok bevonásával a bevásárlóközpontok és azok környékén prevenciós jelenlétet biztosítottunk és tájékoztattuk az ott megjelenteket az </w:t>
      </w:r>
      <w:proofErr w:type="gramStart"/>
      <w:r w:rsidRPr="00447EC7">
        <w:t>aktuális</w:t>
      </w:r>
      <w:proofErr w:type="gramEnd"/>
      <w:r w:rsidRPr="00447EC7">
        <w:t xml:space="preserve"> bűncselekményekről, valamint azok megelőzési lehetőségeiről. A 65 év feletti korosztály elérése érdekében felhívtuk a nyugdíjas szervezetek figyelmét a vagyonvédelem és a megelőzés fontosságára. A korosztály részére 19 alkalommal 473 főnek tartottunk tájékoztatót. Negyedik alkalommal rendeztük meg a </w:t>
      </w:r>
      <w:r w:rsidR="00AD6251">
        <w:t>„</w:t>
      </w:r>
      <w:r w:rsidRPr="00447EC7">
        <w:t xml:space="preserve">Hetvenkedő </w:t>
      </w:r>
      <w:r w:rsidR="00AD6251">
        <w:t>H</w:t>
      </w:r>
      <w:r w:rsidRPr="00447EC7">
        <w:t>atvanasok</w:t>
      </w:r>
      <w:r w:rsidR="00AD6251">
        <w:t>”</w:t>
      </w:r>
      <w:r w:rsidRPr="00447EC7">
        <w:t xml:space="preserve"> elnevezésű országos vetélkedőt, </w:t>
      </w:r>
      <w:r w:rsidR="009E4EBB">
        <w:t>a</w:t>
      </w:r>
      <w:r w:rsidRPr="00447EC7">
        <w:t xml:space="preserve">melyen 20 csapat 80 fővel mérte össze tudását a vagyon elleni, többek között az online térben elkövetett bűncselekményekről és azok megelőzési lehetőségeiről. Sajtóközleményeket, felhívásokat adtunk ki 66 alkalommal a vagyon elleni bűncselekmények megelőzése érdekében, valamint az </w:t>
      </w:r>
      <w:proofErr w:type="gramStart"/>
      <w:r w:rsidRPr="00447EC7">
        <w:t>aktuális</w:t>
      </w:r>
      <w:proofErr w:type="gramEnd"/>
      <w:r w:rsidRPr="00447EC7">
        <w:t xml:space="preserve"> bűnelkövetési módszerekkel kapcsolatban tájékoztattuk a lakosságot.</w:t>
      </w:r>
    </w:p>
    <w:p w14:paraId="6E954D7B" w14:textId="2D34A6F2" w:rsidR="00964138" w:rsidRPr="00447EC7" w:rsidRDefault="00964138" w:rsidP="006D5259">
      <w:pPr>
        <w:jc w:val="both"/>
      </w:pPr>
    </w:p>
    <w:p w14:paraId="53EBE026" w14:textId="75FBC84E" w:rsidR="00EF6712" w:rsidRPr="00281922" w:rsidRDefault="00ED7C6F" w:rsidP="00447EC7">
      <w:pPr>
        <w:pStyle w:val="Listaszerbekezds"/>
        <w:spacing w:after="0" w:line="240" w:lineRule="auto"/>
        <w:ind w:left="142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922">
        <w:rPr>
          <w:rFonts w:ascii="Times New Roman" w:hAnsi="Times New Roman" w:cs="Times New Roman"/>
          <w:sz w:val="24"/>
          <w:szCs w:val="24"/>
        </w:rPr>
        <w:t>7</w:t>
      </w:r>
      <w:r w:rsidR="00EF6712" w:rsidRPr="00281922">
        <w:rPr>
          <w:rFonts w:ascii="Times New Roman" w:hAnsi="Times New Roman" w:cs="Times New Roman"/>
          <w:sz w:val="24"/>
          <w:szCs w:val="24"/>
        </w:rPr>
        <w:t>.1.6.</w:t>
      </w:r>
      <w:r w:rsidR="00EF6712" w:rsidRPr="00281922">
        <w:rPr>
          <w:rFonts w:ascii="Times New Roman" w:hAnsi="Times New Roman" w:cs="Times New Roman"/>
          <w:b/>
          <w:sz w:val="24"/>
          <w:szCs w:val="24"/>
        </w:rPr>
        <w:t xml:space="preserve"> A kábítószer prevenció helyzete</w:t>
      </w:r>
    </w:p>
    <w:p w14:paraId="68269B69" w14:textId="77777777" w:rsidR="0031482F" w:rsidRPr="00447EC7" w:rsidRDefault="0031482F" w:rsidP="006D5259">
      <w:pPr>
        <w:jc w:val="both"/>
        <w:rPr>
          <w:rFonts w:eastAsia="Calibri"/>
          <w:lang w:eastAsia="en-US"/>
        </w:rPr>
      </w:pPr>
    </w:p>
    <w:p w14:paraId="1B200C05" w14:textId="6C606777" w:rsidR="005F0C50" w:rsidRPr="00447EC7" w:rsidRDefault="00ED7C6F" w:rsidP="005F0C50">
      <w:pPr>
        <w:shd w:val="clear" w:color="auto" w:fill="FFFFFF" w:themeFill="background1"/>
        <w:ind w:left="284"/>
        <w:jc w:val="both"/>
      </w:pPr>
      <w:r>
        <w:t xml:space="preserve">A </w:t>
      </w:r>
      <w:r w:rsidR="005F0C50" w:rsidRPr="00447EC7">
        <w:t xml:space="preserve">2023. évben 112 iskolai drogprevenciós foglalkozást tartottunk, </w:t>
      </w:r>
      <w:r w:rsidR="009E4EBB">
        <w:t>a</w:t>
      </w:r>
      <w:r w:rsidR="005F0C50" w:rsidRPr="00447EC7">
        <w:t>melyen 3153 fő vett részt. Az iskolai bűnmegelőzési tanácsadók 40 osztály 934 tanulójának tartottak drogprevenciós foglalkozást. A nyári táborokban is nagy hangsúlyt fektettünk a drogprevencióra.</w:t>
      </w:r>
    </w:p>
    <w:p w14:paraId="58CA0E21" w14:textId="41B4CC4C" w:rsidR="005F0C50" w:rsidRPr="00447EC7" w:rsidRDefault="005F0C50" w:rsidP="005F0C50">
      <w:pPr>
        <w:shd w:val="clear" w:color="auto" w:fill="FFFFFF" w:themeFill="background1"/>
        <w:ind w:left="284"/>
        <w:jc w:val="both"/>
      </w:pPr>
      <w:r w:rsidRPr="00447EC7">
        <w:t>A Kábítószerprevenció Akció alkalmával 2023. május 22. és június 15. között a bűnmegelőzési egységek munkatársai összesen 62 alkalommal 2640 főt tájékoztattak a kábítószerekkel kapcsolatban.</w:t>
      </w:r>
      <w:r w:rsidR="006E7149" w:rsidRPr="00447EC7">
        <w:t xml:space="preserve"> </w:t>
      </w:r>
      <w:r w:rsidRPr="00447EC7">
        <w:t>A médiában 3 alkalommal jelentünk meg a témával kapcsolatosan, valamint ELBÍR hírlevelet is közzétettünk.</w:t>
      </w:r>
    </w:p>
    <w:p w14:paraId="3C4CA6B0" w14:textId="108BDC5A" w:rsidR="006D5259" w:rsidRDefault="006D5259">
      <w:pPr>
        <w:overflowPunct/>
        <w:autoSpaceDE/>
        <w:autoSpaceDN/>
        <w:adjustRightInd/>
        <w:spacing w:after="160" w:line="259" w:lineRule="auto"/>
        <w:textAlignment w:val="auto"/>
      </w:pPr>
      <w:r>
        <w:br w:type="page"/>
      </w:r>
    </w:p>
    <w:p w14:paraId="6F03342E" w14:textId="7B9427BC" w:rsidR="00EF6712" w:rsidRPr="00281922" w:rsidRDefault="00ED7C6F" w:rsidP="00447EC7">
      <w:pPr>
        <w:pStyle w:val="Listaszerbekezds"/>
        <w:tabs>
          <w:tab w:val="left" w:pos="993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922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EF6712" w:rsidRPr="00281922">
        <w:rPr>
          <w:rFonts w:ascii="Times New Roman" w:hAnsi="Times New Roman" w:cs="Times New Roman"/>
          <w:sz w:val="24"/>
          <w:szCs w:val="24"/>
        </w:rPr>
        <w:t>.1.7.</w:t>
      </w:r>
      <w:r w:rsidR="00EF6712" w:rsidRPr="0028192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F6712" w:rsidRPr="00281922">
        <w:rPr>
          <w:rFonts w:ascii="Times New Roman" w:hAnsi="Times New Roman" w:cs="Times New Roman"/>
          <w:b/>
          <w:sz w:val="24"/>
          <w:szCs w:val="24"/>
        </w:rPr>
        <w:t>Kiberbiztonság</w:t>
      </w:r>
      <w:proofErr w:type="spellEnd"/>
    </w:p>
    <w:p w14:paraId="424E48A6" w14:textId="77777777" w:rsidR="0031482F" w:rsidRPr="00447EC7" w:rsidRDefault="0031482F" w:rsidP="006D5259">
      <w:pPr>
        <w:jc w:val="both"/>
        <w:rPr>
          <w:rFonts w:eastAsia="Calibri"/>
          <w:lang w:eastAsia="en-US"/>
        </w:rPr>
      </w:pPr>
    </w:p>
    <w:p w14:paraId="3FAEFEBB" w14:textId="576EFDA8" w:rsidR="005F0C50" w:rsidRPr="00447EC7" w:rsidRDefault="005F0C50" w:rsidP="005F0C50">
      <w:pPr>
        <w:shd w:val="clear" w:color="auto" w:fill="FFFFFF" w:themeFill="background1"/>
        <w:ind w:left="284"/>
        <w:jc w:val="both"/>
      </w:pPr>
      <w:r w:rsidRPr="00447EC7">
        <w:t xml:space="preserve">A </w:t>
      </w:r>
      <w:proofErr w:type="spellStart"/>
      <w:r w:rsidRPr="00447EC7">
        <w:t>Kiberpajzs</w:t>
      </w:r>
      <w:proofErr w:type="spellEnd"/>
      <w:r w:rsidRPr="00447EC7">
        <w:t xml:space="preserve"> feladattervvel összefüggésben </w:t>
      </w:r>
      <w:r w:rsidR="009E4EBB">
        <w:t xml:space="preserve">2023. </w:t>
      </w:r>
      <w:r w:rsidRPr="00447EC7">
        <w:t xml:space="preserve">április elején az online bűncselekmények megelőzésére két különböző elektronikus plakátot készítettünk, </w:t>
      </w:r>
      <w:r w:rsidR="009E4EBB">
        <w:t>a</w:t>
      </w:r>
      <w:r w:rsidRPr="00447EC7">
        <w:t>melye</w:t>
      </w:r>
      <w:r w:rsidR="007E42F3" w:rsidRPr="00447EC7">
        <w:t>ke</w:t>
      </w:r>
      <w:r w:rsidRPr="00447EC7">
        <w:t>t az ORFK</w:t>
      </w:r>
      <w:r w:rsidR="009E4EBB">
        <w:t xml:space="preserve"> Bűnügyi Főigazgatóság Bűnügyi Főosztály</w:t>
      </w:r>
      <w:r w:rsidRPr="00447EC7">
        <w:t xml:space="preserve"> Bűnmegelőzési Osztálya is jóváhagyott</w:t>
      </w:r>
      <w:r w:rsidR="007E42F3" w:rsidRPr="00447EC7">
        <w:t xml:space="preserve"> és ezeket az érintett szervezeteknek, egyházaknak, iskoláknak, kamaráknak, önkormányzatoknak megküldtük. </w:t>
      </w:r>
      <w:r w:rsidRPr="00447EC7">
        <w:t xml:space="preserve">Ezen kívül bevontuk az iskolai szociális munkásokat, a </w:t>
      </w:r>
      <w:r w:rsidR="009E4EBB">
        <w:t>v</w:t>
      </w:r>
      <w:r w:rsidRPr="00447EC7">
        <w:t xml:space="preserve">édőnői </w:t>
      </w:r>
      <w:r w:rsidR="009E4EBB">
        <w:t>s</w:t>
      </w:r>
      <w:r w:rsidRPr="00447EC7">
        <w:t>zolgálatot, akiknek szintén online tájékoztatókat küldtünk és kértünk fel a terjesztésre.</w:t>
      </w:r>
      <w:r w:rsidR="007E42F3" w:rsidRPr="00447EC7">
        <w:t xml:space="preserve"> </w:t>
      </w:r>
      <w:r w:rsidRPr="00447EC7">
        <w:t>A Zala V</w:t>
      </w:r>
      <w:r w:rsidR="007E42F3" w:rsidRPr="00447EC7">
        <w:t>MRFK</w:t>
      </w:r>
      <w:r w:rsidRPr="00447EC7">
        <w:t xml:space="preserve"> 2011</w:t>
      </w:r>
      <w:r w:rsidR="00E65432">
        <w:t> </w:t>
      </w:r>
      <w:r w:rsidRPr="00447EC7">
        <w:t xml:space="preserve">óta futó sikeres országos programja a </w:t>
      </w:r>
      <w:r w:rsidR="00AD6251">
        <w:t>„</w:t>
      </w:r>
      <w:r w:rsidRPr="00447EC7">
        <w:t>Hetvenkedő Hatvanasok</w:t>
      </w:r>
      <w:r w:rsidR="00AD6251">
        <w:t>”</w:t>
      </w:r>
      <w:r w:rsidRPr="00447EC7">
        <w:t xml:space="preserve"> elnevezésű nyugdíjasoknak szóló országos vetélkedősorozat ez alkalommal az online térben előforduló bűncselekmények megelőzési lehetőségeire helyezte a hangsúlyt.</w:t>
      </w:r>
      <w:r w:rsidR="007E42F3" w:rsidRPr="00447EC7">
        <w:t xml:space="preserve"> </w:t>
      </w:r>
      <w:r w:rsidRPr="00447EC7">
        <w:t xml:space="preserve">A vármegyei és </w:t>
      </w:r>
      <w:r w:rsidR="009E4EBB">
        <w:t>rendőr</w:t>
      </w:r>
      <w:r w:rsidRPr="00447EC7">
        <w:t>kapitánysági bűnmegelőzési egységek tevékenysége során a</w:t>
      </w:r>
      <w:r w:rsidR="009E4EBB">
        <w:t xml:space="preserve"> 2023.</w:t>
      </w:r>
      <w:r w:rsidRPr="00447EC7">
        <w:t xml:space="preserve"> évben 299 iskolai foglalkozáson 7908 főt értek el </w:t>
      </w:r>
      <w:r w:rsidR="009E4EBB">
        <w:t>i</w:t>
      </w:r>
      <w:r w:rsidRPr="00447EC7">
        <w:t xml:space="preserve">nternetbiztonság és </w:t>
      </w:r>
      <w:proofErr w:type="spellStart"/>
      <w:r w:rsidR="009E4EBB">
        <w:t>k</w:t>
      </w:r>
      <w:r w:rsidRPr="00447EC7">
        <w:t>iberpajzs</w:t>
      </w:r>
      <w:proofErr w:type="spellEnd"/>
      <w:r w:rsidRPr="00447EC7">
        <w:t xml:space="preserve"> témakörében. Emellett internetbiztonsági kiállítást szerveztünk 3 zalaegerszegi középiskolában. A kiállítási anyagot a kiállítás két hetes ideje alatt összesen mintegy 1500 fő tekintette meg.</w:t>
      </w:r>
      <w:r w:rsidR="007E42F3" w:rsidRPr="00447EC7">
        <w:t xml:space="preserve"> </w:t>
      </w:r>
      <w:r w:rsidRPr="00447EC7">
        <w:t>A „Házhoz megyünk</w:t>
      </w:r>
      <w:r w:rsidR="009E4EBB">
        <w:t>! – Biztonságban Magyarországon!</w:t>
      </w:r>
      <w:r w:rsidRPr="00447EC7">
        <w:t xml:space="preserve">” program keretében 37 alkalommal az online veszélyekkel kapcsolatos témakör </w:t>
      </w:r>
      <w:proofErr w:type="gramStart"/>
      <w:r w:rsidRPr="00447EC7">
        <w:t>fókuszba</w:t>
      </w:r>
      <w:proofErr w:type="gramEnd"/>
      <w:r w:rsidRPr="00447EC7">
        <w:t xml:space="preserve"> helyezés</w:t>
      </w:r>
      <w:r w:rsidR="009E4EBB">
        <w:t>e volt</w:t>
      </w:r>
      <w:r w:rsidRPr="00447EC7">
        <w:t>, összesen 3493 fő részvételével.</w:t>
      </w:r>
      <w:r w:rsidR="007E42F3" w:rsidRPr="00447EC7">
        <w:t xml:space="preserve"> </w:t>
      </w:r>
      <w:r w:rsidR="009E4EBB">
        <w:t xml:space="preserve">Összesen </w:t>
      </w:r>
      <w:r w:rsidRPr="00447EC7">
        <w:t>479 alkalommal 28</w:t>
      </w:r>
      <w:r w:rsidR="009E4EBB">
        <w:t> </w:t>
      </w:r>
      <w:r w:rsidRPr="00447EC7">
        <w:t xml:space="preserve">788 főt értünk el személyesen a </w:t>
      </w:r>
      <w:proofErr w:type="spellStart"/>
      <w:r w:rsidRPr="00447EC7">
        <w:t>Kiberpajzs</w:t>
      </w:r>
      <w:proofErr w:type="spellEnd"/>
      <w:r w:rsidRPr="00447EC7">
        <w:t xml:space="preserve"> programmal</w:t>
      </w:r>
      <w:r w:rsidR="009E4EBB" w:rsidRPr="009E4EBB">
        <w:t xml:space="preserve"> </w:t>
      </w:r>
      <w:r w:rsidR="009E4EBB">
        <w:t xml:space="preserve">a </w:t>
      </w:r>
      <w:r w:rsidR="009E4EBB" w:rsidRPr="00447EC7">
        <w:t>2023</w:t>
      </w:r>
      <w:r w:rsidR="009E4EBB">
        <w:t>. évben</w:t>
      </w:r>
      <w:r w:rsidRPr="00447EC7">
        <w:t>.</w:t>
      </w:r>
    </w:p>
    <w:p w14:paraId="0666818A" w14:textId="77777777" w:rsidR="007E42F3" w:rsidRPr="00447EC7" w:rsidRDefault="007E42F3" w:rsidP="005F0C50">
      <w:pPr>
        <w:shd w:val="clear" w:color="auto" w:fill="FFFFFF" w:themeFill="background1"/>
        <w:ind w:left="284"/>
        <w:jc w:val="both"/>
      </w:pPr>
    </w:p>
    <w:p w14:paraId="376F294C" w14:textId="4322258B" w:rsidR="005F0C50" w:rsidRPr="00447EC7" w:rsidRDefault="009E4EBB" w:rsidP="007E42F3">
      <w:pPr>
        <w:shd w:val="clear" w:color="auto" w:fill="FFFFFF" w:themeFill="background1"/>
        <w:ind w:left="284"/>
        <w:jc w:val="both"/>
      </w:pPr>
      <w:r>
        <w:t>K</w:t>
      </w:r>
      <w:r w:rsidR="005F0C50" w:rsidRPr="00447EC7">
        <w:t>ülönböző szerveknek, szervezeteknek, önkormányzatoknak, hivataloknak, cégeknek, egyházaknak és egyéb szerveződéseknek</w:t>
      </w:r>
      <w:r w:rsidRPr="009E4EBB">
        <w:t xml:space="preserve"> </w:t>
      </w:r>
      <w:r>
        <w:t>ö</w:t>
      </w:r>
      <w:r w:rsidRPr="00447EC7">
        <w:t>sszesen 298 megkeresés</w:t>
      </w:r>
      <w:r>
        <w:t>t küldtünk. A</w:t>
      </w:r>
      <w:r w:rsidRPr="00447EC7">
        <w:t xml:space="preserve"> </w:t>
      </w:r>
      <w:r w:rsidR="005F0C50" w:rsidRPr="00447EC7">
        <w:t xml:space="preserve">Zala VMRFK </w:t>
      </w:r>
      <w:r>
        <w:t>s</w:t>
      </w:r>
      <w:r w:rsidR="005F0C50" w:rsidRPr="00447EC7">
        <w:t>ajtószolgálat</w:t>
      </w:r>
      <w:r>
        <w:t xml:space="preserve">a segítette </w:t>
      </w:r>
      <w:r w:rsidR="007D142D">
        <w:t xml:space="preserve">figyelemfelhívó </w:t>
      </w:r>
      <w:r>
        <w:t>plakát</w:t>
      </w:r>
      <w:r w:rsidR="005A144E">
        <w:t xml:space="preserve">unk </w:t>
      </w:r>
      <w:proofErr w:type="gramStart"/>
      <w:r w:rsidR="005F0C50" w:rsidRPr="00447EC7">
        <w:t>propagálás</w:t>
      </w:r>
      <w:r w:rsidR="005A144E">
        <w:t>át</w:t>
      </w:r>
      <w:proofErr w:type="gramEnd"/>
      <w:r w:rsidR="005A144E">
        <w:t>.</w:t>
      </w:r>
    </w:p>
    <w:p w14:paraId="3E900886" w14:textId="458D9815" w:rsidR="005F0C50" w:rsidRPr="00447EC7" w:rsidRDefault="005F0C50" w:rsidP="007E42F3">
      <w:pPr>
        <w:shd w:val="clear" w:color="auto" w:fill="FFFFFF" w:themeFill="background1"/>
        <w:ind w:left="284"/>
        <w:jc w:val="both"/>
      </w:pPr>
      <w:r w:rsidRPr="00447EC7">
        <w:t xml:space="preserve">ELBIR hírleveleinkben </w:t>
      </w:r>
      <w:r w:rsidR="009E4EBB">
        <w:t>a 2023. évben</w:t>
      </w:r>
      <w:r w:rsidR="009E4EBB" w:rsidRPr="00447EC7">
        <w:t xml:space="preserve"> </w:t>
      </w:r>
      <w:r w:rsidRPr="00447EC7">
        <w:t>25 alkalommal hívtuk fel a figyelmet az online</w:t>
      </w:r>
      <w:r w:rsidR="005A144E">
        <w:t xml:space="preserve"> tér</w:t>
      </w:r>
      <w:r w:rsidRPr="00447EC7">
        <w:t xml:space="preserve"> veszélye</w:t>
      </w:r>
      <w:r w:rsidR="005A144E">
        <w:t>i</w:t>
      </w:r>
      <w:r w:rsidRPr="00447EC7">
        <w:t xml:space="preserve">re. Ebből 16 hírlevél anyagát a </w:t>
      </w:r>
      <w:proofErr w:type="spellStart"/>
      <w:r w:rsidRPr="00447EC7">
        <w:t>Kiberpajzs</w:t>
      </w:r>
      <w:proofErr w:type="spellEnd"/>
      <w:r w:rsidRPr="00447EC7">
        <w:t xml:space="preserve"> honlapról vettük át. Hírleveleink</w:t>
      </w:r>
      <w:r w:rsidR="005A144E">
        <w:t>et</w:t>
      </w:r>
      <w:r w:rsidRPr="00447EC7">
        <w:t xml:space="preserve"> több mint 900 e-mail címre </w:t>
      </w:r>
      <w:r w:rsidR="005A144E">
        <w:t>küldtük meg</w:t>
      </w:r>
      <w:r w:rsidRPr="00447EC7">
        <w:t xml:space="preserve"> minden alkalommal.</w:t>
      </w:r>
    </w:p>
    <w:p w14:paraId="737078F3" w14:textId="77777777" w:rsidR="00EF6712" w:rsidRPr="00447EC7" w:rsidRDefault="00EF6712" w:rsidP="0031482F">
      <w:pPr>
        <w:pStyle w:val="Listaszerbekezds"/>
        <w:tabs>
          <w:tab w:val="left" w:pos="993"/>
        </w:tabs>
        <w:spacing w:after="0" w:line="240" w:lineRule="auto"/>
        <w:ind w:left="284" w:right="-1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DD02A1" w14:textId="5A4EBDA0" w:rsidR="00EF6712" w:rsidRPr="00281922" w:rsidRDefault="00ED7C6F" w:rsidP="00447EC7">
      <w:pPr>
        <w:pStyle w:val="Listaszerbekezds"/>
        <w:tabs>
          <w:tab w:val="left" w:pos="993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922">
        <w:rPr>
          <w:rFonts w:ascii="Times New Roman" w:hAnsi="Times New Roman" w:cs="Times New Roman"/>
          <w:sz w:val="24"/>
          <w:szCs w:val="24"/>
        </w:rPr>
        <w:t>7</w:t>
      </w:r>
      <w:r w:rsidR="00EF6712" w:rsidRPr="00281922">
        <w:rPr>
          <w:rFonts w:ascii="Times New Roman" w:hAnsi="Times New Roman" w:cs="Times New Roman"/>
          <w:sz w:val="24"/>
          <w:szCs w:val="24"/>
        </w:rPr>
        <w:t>.1.8.</w:t>
      </w:r>
      <w:r w:rsidR="00EF6712" w:rsidRPr="00281922">
        <w:rPr>
          <w:rFonts w:ascii="Times New Roman" w:hAnsi="Times New Roman" w:cs="Times New Roman"/>
          <w:b/>
          <w:sz w:val="24"/>
          <w:szCs w:val="24"/>
        </w:rPr>
        <w:t xml:space="preserve"> Állatvédelemi tevékenység</w:t>
      </w:r>
    </w:p>
    <w:p w14:paraId="637AB45D" w14:textId="77777777" w:rsidR="0031482F" w:rsidRPr="00447EC7" w:rsidRDefault="0031482F" w:rsidP="0031482F">
      <w:pPr>
        <w:widowControl w:val="0"/>
        <w:ind w:left="284"/>
        <w:jc w:val="both"/>
      </w:pPr>
    </w:p>
    <w:p w14:paraId="1880D6C0" w14:textId="007DF92C" w:rsidR="00C22DC7" w:rsidRPr="00447EC7" w:rsidRDefault="002B136C" w:rsidP="002B136C">
      <w:pPr>
        <w:shd w:val="clear" w:color="auto" w:fill="FFFFFF" w:themeFill="background1"/>
        <w:ind w:left="284"/>
        <w:jc w:val="both"/>
      </w:pPr>
      <w:r w:rsidRPr="00447EC7">
        <w:t xml:space="preserve">A </w:t>
      </w:r>
      <w:r w:rsidR="005A144E">
        <w:t>R</w:t>
      </w:r>
      <w:r w:rsidRPr="00447EC7">
        <w:t xml:space="preserve">endőrség bűnmegelőzési feladatainak </w:t>
      </w:r>
      <w:r w:rsidR="008F704F">
        <w:t xml:space="preserve">a </w:t>
      </w:r>
      <w:r w:rsidRPr="00447EC7">
        <w:t>2023</w:t>
      </w:r>
      <w:r w:rsidR="005A144E">
        <w:t>. évben</w:t>
      </w:r>
      <w:r w:rsidRPr="00447EC7">
        <w:t xml:space="preserve"> is kiemelt célkitűzése volt az állatvédelem. A</w:t>
      </w:r>
      <w:r w:rsidR="005A144E">
        <w:t xml:space="preserve"> témában a 2023. év során</w:t>
      </w:r>
      <w:r w:rsidRPr="00447EC7">
        <w:t xml:space="preserve"> 64 alkalommal 3012 fő</w:t>
      </w:r>
      <w:r w:rsidR="005A144E">
        <w:t>t tájékoztattunk</w:t>
      </w:r>
      <w:r w:rsidRPr="00447EC7">
        <w:t xml:space="preserve"> (iskolai előadások: 49 alkalom 1552 fő</w:t>
      </w:r>
      <w:r w:rsidR="005A144E">
        <w:t>;</w:t>
      </w:r>
      <w:r w:rsidRPr="00447EC7">
        <w:t xml:space="preserve"> lakossági tájékoztatás, rendezvény: 15 alkalom 1460 fő)</w:t>
      </w:r>
      <w:r w:rsidR="0071289F">
        <w:t>.</w:t>
      </w:r>
      <w:r w:rsidR="00C22DC7" w:rsidRPr="00447EC7">
        <w:t xml:space="preserve"> </w:t>
      </w:r>
      <w:r w:rsidRPr="00447EC7">
        <w:t>Az iskolai bűnmegelőzési tanácsadók a Z</w:t>
      </w:r>
      <w:r w:rsidR="005A144E">
        <w:t xml:space="preserve">alaegerszegi </w:t>
      </w:r>
      <w:r w:rsidRPr="00447EC7">
        <w:t xml:space="preserve">SZC Széchenyi Istvánt Technikum, </w:t>
      </w:r>
      <w:r w:rsidR="005A144E">
        <w:t xml:space="preserve">a </w:t>
      </w:r>
      <w:r w:rsidRPr="00447EC7">
        <w:t>Z</w:t>
      </w:r>
      <w:r w:rsidR="005A144E">
        <w:t xml:space="preserve">alaegerszegi </w:t>
      </w:r>
      <w:r w:rsidRPr="00447EC7">
        <w:t xml:space="preserve">SZC Deák Ferenc Technikum, </w:t>
      </w:r>
      <w:r w:rsidR="005A144E">
        <w:t xml:space="preserve">és a </w:t>
      </w:r>
      <w:r w:rsidRPr="00447EC7">
        <w:t>Z</w:t>
      </w:r>
      <w:r w:rsidR="005A144E">
        <w:t xml:space="preserve">alaegerszegi </w:t>
      </w:r>
      <w:r w:rsidRPr="00447EC7">
        <w:t xml:space="preserve">SZC Báthory István Technikum tanulói, tanárai, dolgozói részére kiállítást szerveztek és bonyolítottak le. </w:t>
      </w:r>
      <w:r w:rsidR="00C22DC7" w:rsidRPr="00447EC7">
        <w:t>A</w:t>
      </w:r>
      <w:r w:rsidRPr="00447EC7">
        <w:t xml:space="preserve"> </w:t>
      </w:r>
      <w:proofErr w:type="gramStart"/>
      <w:r w:rsidRPr="00447EC7">
        <w:t>kollégák</w:t>
      </w:r>
      <w:proofErr w:type="gramEnd"/>
      <w:r w:rsidRPr="00447EC7">
        <w:t xml:space="preserve"> felvették a kapcsolatot a Nagykanizsai Élettér Állat-</w:t>
      </w:r>
      <w:r w:rsidR="0071289F">
        <w:t xml:space="preserve"> </w:t>
      </w:r>
      <w:r w:rsidRPr="00447EC7">
        <w:t>és Természetvédő Egyesülettel (Menhely). Nagykanizsán a kortárssegítők közreműködésével egy közös kutyasétáltatás</w:t>
      </w:r>
      <w:r w:rsidR="005A144E">
        <w:t>t tartottak</w:t>
      </w:r>
      <w:r w:rsidRPr="00447EC7">
        <w:t xml:space="preserve">. „Állati küldetés” elnevezéssel második alkalommal szerveztek interaktív játékot a Bűnmegelőzési Alosztály munkatásai a zalaegerszegi gyermekek részére. A rendhagyó </w:t>
      </w:r>
      <w:proofErr w:type="gramStart"/>
      <w:r w:rsidRPr="00447EC7">
        <w:t>akcióval</w:t>
      </w:r>
      <w:proofErr w:type="gramEnd"/>
      <w:r w:rsidRPr="00447EC7">
        <w:t xml:space="preserve"> hívták fel a figyelmet a szakemberek a felelős állattartás fontosságára.</w:t>
      </w:r>
    </w:p>
    <w:p w14:paraId="3BE8B937" w14:textId="77777777" w:rsidR="00EF6712" w:rsidRPr="00447EC7" w:rsidRDefault="00EF6712" w:rsidP="0031482F">
      <w:pPr>
        <w:pStyle w:val="Listaszerbekezds"/>
        <w:spacing w:after="0" w:line="240" w:lineRule="auto"/>
        <w:ind w:left="284" w:right="-1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A164447" w14:textId="1ACA178F" w:rsidR="00EF6712" w:rsidRPr="00281922" w:rsidRDefault="00ED7C6F" w:rsidP="00447EC7">
      <w:pPr>
        <w:pStyle w:val="Listaszerbekezds"/>
        <w:spacing w:after="0" w:line="240" w:lineRule="auto"/>
        <w:ind w:left="142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922">
        <w:rPr>
          <w:rFonts w:ascii="Times New Roman" w:hAnsi="Times New Roman" w:cs="Times New Roman"/>
          <w:sz w:val="24"/>
          <w:szCs w:val="24"/>
        </w:rPr>
        <w:t>7</w:t>
      </w:r>
      <w:r w:rsidR="00EF6712" w:rsidRPr="00281922">
        <w:rPr>
          <w:rFonts w:ascii="Times New Roman" w:hAnsi="Times New Roman" w:cs="Times New Roman"/>
          <w:sz w:val="24"/>
          <w:szCs w:val="24"/>
        </w:rPr>
        <w:t>.2.</w:t>
      </w:r>
      <w:r w:rsidR="00EF6712" w:rsidRPr="00281922">
        <w:rPr>
          <w:rFonts w:ascii="Times New Roman" w:hAnsi="Times New Roman" w:cs="Times New Roman"/>
          <w:b/>
          <w:sz w:val="24"/>
          <w:szCs w:val="24"/>
        </w:rPr>
        <w:t xml:space="preserve"> Az iskolaőri tevékenység</w:t>
      </w:r>
    </w:p>
    <w:p w14:paraId="6A95490C" w14:textId="77777777" w:rsidR="0031482F" w:rsidRPr="00447EC7" w:rsidRDefault="0031482F" w:rsidP="0031482F">
      <w:pPr>
        <w:ind w:left="284"/>
        <w:jc w:val="both"/>
      </w:pPr>
    </w:p>
    <w:p w14:paraId="19B05FB9" w14:textId="5FB2062F" w:rsidR="002B136C" w:rsidRPr="00447EC7" w:rsidRDefault="002B136C" w:rsidP="002B136C">
      <w:pPr>
        <w:shd w:val="clear" w:color="auto" w:fill="FFFFFF" w:themeFill="background1"/>
        <w:ind w:left="284"/>
        <w:jc w:val="both"/>
      </w:pPr>
      <w:r w:rsidRPr="00447EC7">
        <w:t xml:space="preserve">Illetékességi </w:t>
      </w:r>
      <w:proofErr w:type="spellStart"/>
      <w:r w:rsidRPr="00447EC7">
        <w:t>területünkön</w:t>
      </w:r>
      <w:proofErr w:type="spellEnd"/>
      <w:r w:rsidRPr="00447EC7">
        <w:t xml:space="preserve"> 30 feladatellátással érintett oktatási intézmény van, 30 iskolaőri </w:t>
      </w:r>
      <w:proofErr w:type="gramStart"/>
      <w:r w:rsidRPr="00447EC7">
        <w:t>státusszal</w:t>
      </w:r>
      <w:proofErr w:type="gramEnd"/>
      <w:r w:rsidRPr="00447EC7">
        <w:t xml:space="preserve"> rendelkezünk. A vármegyében a 2023/2024-es tanévben 12 új oktatási intézménnyel </w:t>
      </w:r>
      <w:r w:rsidR="005A144E">
        <w:t xml:space="preserve">kötöttünk </w:t>
      </w:r>
      <w:r w:rsidRPr="00447EC7">
        <w:t>együttműködési megállapodás</w:t>
      </w:r>
      <w:r w:rsidR="005A144E">
        <w:t>t</w:t>
      </w:r>
      <w:r w:rsidRPr="00447EC7">
        <w:t>.</w:t>
      </w:r>
    </w:p>
    <w:p w14:paraId="3AB2F077" w14:textId="57AAD23F" w:rsidR="002B136C" w:rsidRPr="00447EC7" w:rsidRDefault="005A144E" w:rsidP="002B136C">
      <w:pPr>
        <w:shd w:val="clear" w:color="auto" w:fill="FFFFFF" w:themeFill="background1"/>
        <w:ind w:left="284"/>
        <w:jc w:val="both"/>
      </w:pPr>
      <w:r>
        <w:t xml:space="preserve">A </w:t>
      </w:r>
      <w:r w:rsidR="002B136C" w:rsidRPr="00447EC7">
        <w:t>2023. évben iskolaőr által foganatosított intézkedés</w:t>
      </w:r>
      <w:r>
        <w:t xml:space="preserve"> két</w:t>
      </w:r>
      <w:r w:rsidR="002B136C" w:rsidRPr="00447EC7">
        <w:t xml:space="preserve"> esetben </w:t>
      </w:r>
      <w:r>
        <w:t xml:space="preserve">történ </w:t>
      </w:r>
      <w:r w:rsidR="002B136C" w:rsidRPr="00447EC7">
        <w:t>(</w:t>
      </w:r>
      <w:r>
        <w:t>e</w:t>
      </w:r>
      <w:r w:rsidR="002B136C" w:rsidRPr="00447EC7">
        <w:t>gy esetben visszatartás, egy esetben pedig testi kényszer és visszatartás)</w:t>
      </w:r>
      <w:r>
        <w:t xml:space="preserve">. A </w:t>
      </w:r>
      <w:r w:rsidR="002B136C" w:rsidRPr="00447EC7">
        <w:t>2023. április 6. és</w:t>
      </w:r>
      <w:r>
        <w:t xml:space="preserve"> </w:t>
      </w:r>
      <w:r w:rsidR="002B136C" w:rsidRPr="00447EC7">
        <w:t>11.</w:t>
      </w:r>
      <w:r>
        <w:t xml:space="preserve"> közötti időszakban</w:t>
      </w:r>
      <w:r w:rsidR="002B136C" w:rsidRPr="00447EC7">
        <w:t xml:space="preserve"> szakmai képzést szerveztünk </w:t>
      </w:r>
      <w:r w:rsidR="0071289F">
        <w:t xml:space="preserve">az </w:t>
      </w:r>
      <w:r w:rsidR="002B136C" w:rsidRPr="00447EC7">
        <w:t xml:space="preserve">intézkedéstaktikai ismeretek frissítése, bővítése céljából. </w:t>
      </w:r>
      <w:r>
        <w:t>A</w:t>
      </w:r>
      <w:r w:rsidR="002B136C" w:rsidRPr="00447EC7">
        <w:t xml:space="preserve">z iskolaőrök továbbképzése </w:t>
      </w:r>
      <w:r w:rsidRPr="00447EC7">
        <w:t>2023. július 3-án és</w:t>
      </w:r>
      <w:r w:rsidR="0071289F">
        <w:t xml:space="preserve"> </w:t>
      </w:r>
      <w:r w:rsidRPr="00447EC7">
        <w:t xml:space="preserve">4-én </w:t>
      </w:r>
      <w:r>
        <w:t xml:space="preserve">valósult meg </w:t>
      </w:r>
      <w:r w:rsidR="002B136C" w:rsidRPr="00447EC7">
        <w:t>(</w:t>
      </w:r>
      <w:proofErr w:type="gramStart"/>
      <w:r w:rsidR="002B136C" w:rsidRPr="00447EC7">
        <w:t xml:space="preserve">identitás </w:t>
      </w:r>
      <w:r w:rsidR="002B136C" w:rsidRPr="00447EC7">
        <w:lastRenderedPageBreak/>
        <w:t>képzés</w:t>
      </w:r>
      <w:proofErr w:type="gramEnd"/>
      <w:r w:rsidR="002B136C" w:rsidRPr="00447EC7">
        <w:t>). 2023. július 5-én évértékelő értekezleten értékeltük</w:t>
      </w:r>
      <w:r>
        <w:t xml:space="preserve"> az iskolaőrök</w:t>
      </w:r>
      <w:r w:rsidRPr="00447EC7">
        <w:t xml:space="preserve"> </w:t>
      </w:r>
      <w:r w:rsidR="002B136C" w:rsidRPr="00447EC7">
        <w:t xml:space="preserve">2022/2023-as tanévben végzett </w:t>
      </w:r>
      <w:r w:rsidRPr="00447EC7">
        <w:t>munkáj</w:t>
      </w:r>
      <w:r>
        <w:t>á</w:t>
      </w:r>
      <w:r w:rsidRPr="00447EC7">
        <w:t>t</w:t>
      </w:r>
      <w:r w:rsidR="002B136C" w:rsidRPr="00447EC7">
        <w:t>.</w:t>
      </w:r>
      <w:r w:rsidR="00DE7B4D" w:rsidRPr="00447EC7">
        <w:t xml:space="preserve"> </w:t>
      </w:r>
      <w:r w:rsidR="002B136C" w:rsidRPr="00447EC7">
        <w:t xml:space="preserve">A nyári szünetben 1 fő Keszthelyen, 3 fő Zalakaroson a Bűnmegelőzési Irodában </w:t>
      </w:r>
      <w:r>
        <w:t>egy-egy</w:t>
      </w:r>
      <w:r w:rsidR="002B136C" w:rsidRPr="00447EC7">
        <w:t xml:space="preserve"> hét időtartamban látott el bűnmegelőzési tevékenységet a megelőzési </w:t>
      </w:r>
      <w:proofErr w:type="gramStart"/>
      <w:r w:rsidR="002B136C" w:rsidRPr="00447EC7">
        <w:t>kollégák</w:t>
      </w:r>
      <w:proofErr w:type="gramEnd"/>
      <w:r w:rsidR="002B136C" w:rsidRPr="00447EC7">
        <w:t xml:space="preserve"> irányítása, útmutatása mellett. </w:t>
      </w:r>
      <w:r>
        <w:t xml:space="preserve">A </w:t>
      </w:r>
      <w:r w:rsidR="002B136C" w:rsidRPr="00447EC7">
        <w:t>2023. évben az „Év iskolaőre” elismerést a Zala VMRFK állományába tartozó Papp Gábor iskolaőr kapta.</w:t>
      </w:r>
    </w:p>
    <w:p w14:paraId="77329C56" w14:textId="77777777" w:rsidR="00EF6712" w:rsidRPr="00447EC7" w:rsidRDefault="00EF6712" w:rsidP="0031482F">
      <w:pPr>
        <w:pStyle w:val="Listaszerbekezds"/>
        <w:spacing w:after="0" w:line="240" w:lineRule="auto"/>
        <w:ind w:left="284" w:right="-1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BA4895F" w14:textId="09E908CB" w:rsidR="00EF6712" w:rsidRPr="00281922" w:rsidRDefault="00ED7C6F" w:rsidP="00525206">
      <w:pPr>
        <w:ind w:left="142"/>
        <w:contextualSpacing/>
        <w:jc w:val="both"/>
        <w:rPr>
          <w:b/>
          <w:bCs/>
        </w:rPr>
      </w:pPr>
      <w:r w:rsidRPr="00281922">
        <w:t>7</w:t>
      </w:r>
      <w:r w:rsidR="00EF6712" w:rsidRPr="00281922">
        <w:t>.3.</w:t>
      </w:r>
      <w:r w:rsidR="00EF6712" w:rsidRPr="00281922">
        <w:rPr>
          <w:b/>
          <w:bCs/>
        </w:rPr>
        <w:t xml:space="preserve"> Bűnmegelőzési témájú sikeres pályázatok, együttműködések</w:t>
      </w:r>
    </w:p>
    <w:p w14:paraId="78F2978E" w14:textId="77777777" w:rsidR="0031482F" w:rsidRPr="00447EC7" w:rsidRDefault="0031482F" w:rsidP="0031482F">
      <w:pPr>
        <w:ind w:left="284"/>
        <w:jc w:val="both"/>
        <w:rPr>
          <w:rFonts w:eastAsia="Calibri"/>
          <w:lang w:eastAsia="en-US"/>
        </w:rPr>
      </w:pPr>
    </w:p>
    <w:p w14:paraId="54DBF7CD" w14:textId="6700C226" w:rsidR="002D01DD" w:rsidRPr="00447EC7" w:rsidRDefault="002D01DD" w:rsidP="002D01DD">
      <w:pPr>
        <w:shd w:val="clear" w:color="auto" w:fill="FFFFFF" w:themeFill="background1"/>
        <w:ind w:left="284"/>
        <w:jc w:val="both"/>
      </w:pPr>
      <w:r w:rsidRPr="00447EC7">
        <w:t>A Nemzeti Bűnmegelőzési Tanács 2023. évi pályázatán a Bűnmegelőzési Alosztály 9</w:t>
      </w:r>
      <w:r w:rsidR="00305F60">
        <w:t> </w:t>
      </w:r>
      <w:r w:rsidRPr="00447EC7">
        <w:t>700</w:t>
      </w:r>
      <w:r w:rsidR="00305F60">
        <w:t> </w:t>
      </w:r>
      <w:r w:rsidRPr="00447EC7">
        <w:t xml:space="preserve">000 </w:t>
      </w:r>
      <w:r w:rsidR="00305F60">
        <w:t>Ft</w:t>
      </w:r>
      <w:r w:rsidRPr="00447EC7">
        <w:t xml:space="preserve"> támogatást nyert. Az elnyert összegből folytattuk a „Sütni jobb!” </w:t>
      </w:r>
      <w:proofErr w:type="gramStart"/>
      <w:r w:rsidRPr="00447EC7">
        <w:t>programot</w:t>
      </w:r>
      <w:proofErr w:type="gramEnd"/>
      <w:r w:rsidRPr="00447EC7">
        <w:t xml:space="preserve">, </w:t>
      </w:r>
      <w:r w:rsidR="00416011">
        <w:t>e</w:t>
      </w:r>
      <w:r w:rsidRPr="00447EC7">
        <w:t xml:space="preserve">mellett három tábort szerveztünk Kisrákoson, Sármelléken és Zalaszentlászlón </w:t>
      </w:r>
      <w:r w:rsidR="00416011">
        <w:t>, valamint h</w:t>
      </w:r>
      <w:r w:rsidRPr="00447EC7">
        <w:t>armadik elemként ebből a forrásból tudtuk megvalósítani a „Hetvenkedő Hatvanasok” vetélkedő 2023</w:t>
      </w:r>
      <w:r w:rsidR="00416011">
        <w:t>. évi</w:t>
      </w:r>
      <w:r w:rsidRPr="00447EC7">
        <w:t xml:space="preserve"> országos döntőjét is</w:t>
      </w:r>
      <w:r w:rsidR="00416011">
        <w:t>.</w:t>
      </w:r>
    </w:p>
    <w:p w14:paraId="35352AA1" w14:textId="77777777" w:rsidR="002E7552" w:rsidRPr="00447EC7" w:rsidRDefault="002E7552" w:rsidP="002D01DD">
      <w:pPr>
        <w:shd w:val="clear" w:color="auto" w:fill="FFFFFF" w:themeFill="background1"/>
        <w:ind w:left="284"/>
        <w:jc w:val="both"/>
      </w:pPr>
    </w:p>
    <w:p w14:paraId="0B6D810C" w14:textId="399C5BE0" w:rsidR="002D01DD" w:rsidRPr="00447EC7" w:rsidRDefault="002D01DD" w:rsidP="00DE3096">
      <w:pPr>
        <w:shd w:val="clear" w:color="auto" w:fill="FFFFFF" w:themeFill="background1"/>
        <w:ind w:left="284"/>
        <w:jc w:val="both"/>
      </w:pPr>
      <w:proofErr w:type="gramStart"/>
      <w:r w:rsidRPr="00447EC7">
        <w:t>Tevékenységünk során együttműköd</w:t>
      </w:r>
      <w:r w:rsidR="002E7552" w:rsidRPr="00447EC7">
        <w:t>t</w:t>
      </w:r>
      <w:r w:rsidRPr="00447EC7">
        <w:t>ünk</w:t>
      </w:r>
      <w:r w:rsidR="00DE3096" w:rsidRPr="00447EC7">
        <w:t xml:space="preserve"> a </w:t>
      </w:r>
      <w:r w:rsidRPr="00447EC7">
        <w:t>Zala Vármegyei Kormányhivatal Szociális és Gyámhivatalával,</w:t>
      </w:r>
      <w:r w:rsidR="00DE3096" w:rsidRPr="00447EC7">
        <w:t xml:space="preserve"> a </w:t>
      </w:r>
      <w:r w:rsidRPr="00447EC7">
        <w:t>Szociális és Gyermekvédelmi Főigazgatóság Zala Vármegyei Kirendeltségével,</w:t>
      </w:r>
      <w:r w:rsidR="00DE3096" w:rsidRPr="00447EC7">
        <w:t xml:space="preserve"> a </w:t>
      </w:r>
      <w:r w:rsidRPr="00447EC7">
        <w:t>Nyugat-Dunántúli Regionális Krízis Ambulanciával,</w:t>
      </w:r>
      <w:r w:rsidR="00DE3096" w:rsidRPr="00447EC7">
        <w:t xml:space="preserve"> a </w:t>
      </w:r>
      <w:r w:rsidRPr="00447EC7">
        <w:t>lakásotthonokkal, gyermekotthonokkal,</w:t>
      </w:r>
      <w:r w:rsidR="00DE3096" w:rsidRPr="00447EC7">
        <w:t xml:space="preserve"> a</w:t>
      </w:r>
      <w:r w:rsidRPr="00447EC7">
        <w:t xml:space="preserve"> családsegítő- és gyermekjóléti központokkal,</w:t>
      </w:r>
      <w:r w:rsidR="00DE3096" w:rsidRPr="00447EC7">
        <w:t xml:space="preserve"> a </w:t>
      </w:r>
      <w:r w:rsidRPr="00447EC7">
        <w:t>települési önkormányzatok szociális osztálya</w:t>
      </w:r>
      <w:r w:rsidR="00416011">
        <w:t>inak</w:t>
      </w:r>
      <w:r w:rsidRPr="00447EC7">
        <w:t xml:space="preserve"> munkatársaival,</w:t>
      </w:r>
      <w:r w:rsidR="00DE3096" w:rsidRPr="00447EC7">
        <w:t xml:space="preserve"> </w:t>
      </w:r>
      <w:r w:rsidRPr="00447EC7">
        <w:t>a Családok Átmeneti Otthonával,</w:t>
      </w:r>
      <w:r w:rsidR="00DE3096" w:rsidRPr="00447EC7">
        <w:t xml:space="preserve"> a </w:t>
      </w:r>
      <w:r w:rsidRPr="00447EC7">
        <w:t>Hajléktalan Szállóval,</w:t>
      </w:r>
      <w:r w:rsidR="00DE3096" w:rsidRPr="00447EC7">
        <w:t xml:space="preserve"> a </w:t>
      </w:r>
      <w:r w:rsidRPr="00447EC7">
        <w:t>vármegyei és járási hivatalok áldozatsegítő szolgálataival,</w:t>
      </w:r>
      <w:r w:rsidR="00DE3096" w:rsidRPr="00447EC7">
        <w:t xml:space="preserve"> a </w:t>
      </w:r>
      <w:r w:rsidRPr="00447EC7">
        <w:t>Fehér Gyűrű Közhasznú Egyesülettel,</w:t>
      </w:r>
      <w:r w:rsidR="00DE3096" w:rsidRPr="00447EC7">
        <w:t xml:space="preserve"> a </w:t>
      </w:r>
      <w:r w:rsidRPr="00447EC7">
        <w:t>Magyar Vöröskereszt Zala Vármegyei Szervezetével,</w:t>
      </w:r>
      <w:r w:rsidR="00DE3096" w:rsidRPr="00447EC7">
        <w:t xml:space="preserve"> a </w:t>
      </w:r>
      <w:r w:rsidRPr="00447EC7">
        <w:t>vármegyében</w:t>
      </w:r>
      <w:proofErr w:type="gramEnd"/>
      <w:r w:rsidRPr="00447EC7">
        <w:t xml:space="preserve"> </w:t>
      </w:r>
      <w:proofErr w:type="gramStart"/>
      <w:r w:rsidRPr="00447EC7">
        <w:t>működő</w:t>
      </w:r>
      <w:proofErr w:type="gramEnd"/>
      <w:r w:rsidRPr="00447EC7">
        <w:t xml:space="preserve"> tankerületi központokkal,</w:t>
      </w:r>
      <w:r w:rsidR="00DE3096" w:rsidRPr="00447EC7">
        <w:t xml:space="preserve"> a </w:t>
      </w:r>
      <w:r w:rsidRPr="00447EC7">
        <w:t>vármegyében működő szakképzési centrumokkal,</w:t>
      </w:r>
      <w:r w:rsidR="00DE3096" w:rsidRPr="00447EC7">
        <w:t xml:space="preserve"> az </w:t>
      </w:r>
      <w:r w:rsidRPr="00447EC7">
        <w:t>önkormányzatokkal,</w:t>
      </w:r>
      <w:r w:rsidR="00DE3096" w:rsidRPr="00447EC7">
        <w:t xml:space="preserve"> a </w:t>
      </w:r>
      <w:r w:rsidRPr="00447EC7">
        <w:t>kábítószerügyi egyeztető fórumokkal,</w:t>
      </w:r>
      <w:r w:rsidR="00DE3096" w:rsidRPr="00447EC7">
        <w:t xml:space="preserve"> a </w:t>
      </w:r>
      <w:r w:rsidRPr="00447EC7">
        <w:t>polgárőr szervezetekkel,</w:t>
      </w:r>
      <w:r w:rsidR="00DE3096" w:rsidRPr="00447EC7">
        <w:t xml:space="preserve"> és a </w:t>
      </w:r>
      <w:r w:rsidRPr="00447EC7">
        <w:t>Nagykanizsai Civil Kerekasztal Egyesülettel.</w:t>
      </w:r>
    </w:p>
    <w:p w14:paraId="77BB4D0F" w14:textId="77777777" w:rsidR="00EF6712" w:rsidRPr="00447EC7" w:rsidRDefault="00EF6712" w:rsidP="0031482F">
      <w:pPr>
        <w:ind w:left="284"/>
        <w:contextualSpacing/>
        <w:jc w:val="both"/>
        <w:rPr>
          <w:bCs/>
          <w:i/>
        </w:rPr>
      </w:pPr>
    </w:p>
    <w:p w14:paraId="67883B0C" w14:textId="403AA2A3" w:rsidR="00EF6712" w:rsidRPr="00281922" w:rsidRDefault="00ED7C6F" w:rsidP="00525206">
      <w:pPr>
        <w:ind w:left="142" w:right="-1"/>
        <w:jc w:val="both"/>
        <w:rPr>
          <w:b/>
          <w:bCs/>
        </w:rPr>
      </w:pPr>
      <w:r w:rsidRPr="00281922">
        <w:t>7</w:t>
      </w:r>
      <w:r w:rsidR="00EF6712" w:rsidRPr="00281922">
        <w:t>.4.</w:t>
      </w:r>
      <w:r w:rsidR="00EF6712" w:rsidRPr="00281922">
        <w:rPr>
          <w:b/>
        </w:rPr>
        <w:t xml:space="preserve"> </w:t>
      </w:r>
      <w:r w:rsidR="00EF6712" w:rsidRPr="00281922">
        <w:rPr>
          <w:b/>
          <w:bCs/>
        </w:rPr>
        <w:t>Bűnmegelőzési tartalmak közösségi médiában történő megjelenése</w:t>
      </w:r>
    </w:p>
    <w:p w14:paraId="6A9EF427" w14:textId="77777777" w:rsidR="0031482F" w:rsidRPr="00447EC7" w:rsidRDefault="0031482F" w:rsidP="0031482F">
      <w:pPr>
        <w:ind w:left="284"/>
        <w:jc w:val="both"/>
        <w:rPr>
          <w:rFonts w:eastAsia="Calibri"/>
          <w:lang w:eastAsia="en-US"/>
        </w:rPr>
      </w:pPr>
    </w:p>
    <w:p w14:paraId="1E7291C5" w14:textId="795DE594" w:rsidR="00CC5592" w:rsidRPr="00447EC7" w:rsidRDefault="00416011" w:rsidP="00CC5592">
      <w:pPr>
        <w:shd w:val="clear" w:color="auto" w:fill="FFFFFF" w:themeFill="background1"/>
        <w:ind w:left="284"/>
        <w:jc w:val="both"/>
      </w:pPr>
      <w:r>
        <w:t xml:space="preserve">A </w:t>
      </w:r>
      <w:r w:rsidR="00CC5592" w:rsidRPr="00447EC7">
        <w:t>2023. évben 146 prevenciós témájú sajtómegjelenésünk volt (</w:t>
      </w:r>
      <w:r>
        <w:t>n</w:t>
      </w:r>
      <w:r w:rsidR="00CC5592" w:rsidRPr="00447EC7">
        <w:t>yomtatott sajtó 33</w:t>
      </w:r>
      <w:r>
        <w:t>;</w:t>
      </w:r>
      <w:r w:rsidR="00CC5592" w:rsidRPr="00447EC7">
        <w:t xml:space="preserve"> online felület</w:t>
      </w:r>
      <w:r>
        <w:t xml:space="preserve"> </w:t>
      </w:r>
      <w:r w:rsidR="00CC5592" w:rsidRPr="00447EC7">
        <w:t>36</w:t>
      </w:r>
      <w:r>
        <w:t>;</w:t>
      </w:r>
      <w:r w:rsidR="00CC5592" w:rsidRPr="00447EC7">
        <w:t xml:space="preserve"> rádió 29</w:t>
      </w:r>
      <w:r>
        <w:t>;</w:t>
      </w:r>
      <w:r w:rsidR="00CC5592" w:rsidRPr="00447EC7">
        <w:t xml:space="preserve"> sajtótájékoztató 1</w:t>
      </w:r>
      <w:r>
        <w:t>;</w:t>
      </w:r>
      <w:r w:rsidR="00CC5592" w:rsidRPr="00447EC7">
        <w:t xml:space="preserve"> televízió 47). Havonta készítettünk különböző témakörben ELBIR hírleveleket (összesen 36 hírlevél), </w:t>
      </w:r>
      <w:r>
        <w:t>amit</w:t>
      </w:r>
      <w:r w:rsidRPr="00447EC7">
        <w:t xml:space="preserve"> </w:t>
      </w:r>
      <w:r w:rsidR="00CC5592" w:rsidRPr="00447EC7">
        <w:t xml:space="preserve">elektronikus levelező rendszeren 900 címre küldtünk meg. A hírlevelek témája volt többek között a csalás, az interneten keresztül elkövetett jogsértések, visszaélések, az idős korosztály sérelmére elkövetett bűncselekmények és megelőzésének lehetőségei, </w:t>
      </w:r>
      <w:r>
        <w:t xml:space="preserve">az </w:t>
      </w:r>
      <w:r w:rsidR="00CC5592" w:rsidRPr="00447EC7">
        <w:t xml:space="preserve">internetbiztonság, </w:t>
      </w:r>
      <w:r>
        <w:t xml:space="preserve">a </w:t>
      </w:r>
      <w:r w:rsidR="00CC5592" w:rsidRPr="00447EC7">
        <w:t xml:space="preserve">112-es segélyhívószám, </w:t>
      </w:r>
      <w:r>
        <w:t xml:space="preserve">a </w:t>
      </w:r>
      <w:r w:rsidR="00CC5592" w:rsidRPr="00447EC7">
        <w:t xml:space="preserve">prostitúció, </w:t>
      </w:r>
      <w:r>
        <w:t xml:space="preserve">az </w:t>
      </w:r>
      <w:r w:rsidR="00CC5592" w:rsidRPr="00447EC7">
        <w:t xml:space="preserve">emberkereskedelem, </w:t>
      </w:r>
      <w:r>
        <w:t xml:space="preserve">a </w:t>
      </w:r>
      <w:r w:rsidR="00CC5592" w:rsidRPr="00447EC7">
        <w:t xml:space="preserve">drogprevenció, </w:t>
      </w:r>
      <w:r>
        <w:t xml:space="preserve">az </w:t>
      </w:r>
      <w:proofErr w:type="spellStart"/>
      <w:r w:rsidR="00CC5592" w:rsidRPr="00447EC7">
        <w:t>Elf</w:t>
      </w:r>
      <w:proofErr w:type="spellEnd"/>
      <w:r w:rsidR="00CC5592" w:rsidRPr="00447EC7">
        <w:t xml:space="preserve"> Bar elleni fellépés</w:t>
      </w:r>
      <w:r>
        <w:t xml:space="preserve">, valamint az </w:t>
      </w:r>
      <w:r w:rsidR="00CC5592" w:rsidRPr="00447EC7">
        <w:t>állatvédelem.</w:t>
      </w:r>
    </w:p>
    <w:p w14:paraId="398E3F6B" w14:textId="2123CD0E" w:rsidR="00832C31" w:rsidRPr="00447EC7" w:rsidRDefault="00832C31" w:rsidP="0031482F">
      <w:pPr>
        <w:ind w:left="284"/>
        <w:jc w:val="both"/>
        <w:rPr>
          <w:rFonts w:eastAsia="Calibri"/>
          <w:lang w:eastAsia="en-US"/>
        </w:rPr>
      </w:pPr>
    </w:p>
    <w:p w14:paraId="0BA0B010" w14:textId="6BE7A930" w:rsidR="00832C31" w:rsidRPr="00281922" w:rsidRDefault="00ED7C6F" w:rsidP="00525206">
      <w:pPr>
        <w:ind w:left="142"/>
        <w:contextualSpacing/>
        <w:jc w:val="both"/>
        <w:rPr>
          <w:b/>
        </w:rPr>
      </w:pPr>
      <w:r w:rsidRPr="00281922">
        <w:t>7</w:t>
      </w:r>
      <w:r w:rsidR="00832C31" w:rsidRPr="00281922">
        <w:t>.5.</w:t>
      </w:r>
      <w:r w:rsidR="00832C31" w:rsidRPr="00281922">
        <w:rPr>
          <w:b/>
        </w:rPr>
        <w:t xml:space="preserve"> A baleset-megelőzési tevékenység</w:t>
      </w:r>
    </w:p>
    <w:p w14:paraId="25CD4CF1" w14:textId="77777777" w:rsidR="0031482F" w:rsidRPr="00447EC7" w:rsidRDefault="0031482F" w:rsidP="0031482F">
      <w:pPr>
        <w:ind w:left="284"/>
        <w:jc w:val="both"/>
      </w:pPr>
    </w:p>
    <w:p w14:paraId="730E50A0" w14:textId="1E65D216" w:rsidR="00EB0A8F" w:rsidRPr="00EB0A8F" w:rsidRDefault="00EB0A8F" w:rsidP="00EB0A8F">
      <w:pPr>
        <w:overflowPunct/>
        <w:autoSpaceDE/>
        <w:autoSpaceDN/>
        <w:adjustRightInd/>
        <w:ind w:left="284"/>
        <w:jc w:val="both"/>
        <w:textAlignment w:val="auto"/>
      </w:pPr>
      <w:r w:rsidRPr="00EB0A8F">
        <w:t>Az ORFK-O</w:t>
      </w:r>
      <w:r w:rsidR="00416011">
        <w:t xml:space="preserve">rszágos Balesetmegelőzési Bizottság </w:t>
      </w:r>
      <w:r w:rsidRPr="00EB0A8F">
        <w:t xml:space="preserve">által meghirdetett „Csatlakozz” kampány keretében a közlekedésbiztonsági ellenőrzések mellett baleset-megelőzési rendezvényeken </w:t>
      </w:r>
      <w:proofErr w:type="gramStart"/>
      <w:r w:rsidRPr="00EB0A8F">
        <w:t>propagáltuk</w:t>
      </w:r>
      <w:proofErr w:type="gramEnd"/>
      <w:r w:rsidRPr="00EB0A8F">
        <w:t xml:space="preserve"> a passzív biztonsági eszközök használatát.</w:t>
      </w:r>
      <w:r w:rsidR="005722F3" w:rsidRPr="00447EC7">
        <w:t xml:space="preserve"> </w:t>
      </w:r>
      <w:r w:rsidRPr="00EB0A8F">
        <w:t>Szeptember hónap végén a „Biztonság Hete” programsorozat keretében a zalaegerszegi Sport- és Élményparkban tartottunk a társzervekkel együtt az óvodások, valamint az általános és középiskolai tanulók számára balesetmegelőzési rendezvényt. Az országosan meghirdetett „</w:t>
      </w:r>
      <w:proofErr w:type="spellStart"/>
      <w:r w:rsidRPr="00EB0A8F">
        <w:t>Light</w:t>
      </w:r>
      <w:proofErr w:type="spellEnd"/>
      <w:r w:rsidRPr="00EB0A8F">
        <w:t xml:space="preserve"> </w:t>
      </w:r>
      <w:proofErr w:type="spellStart"/>
      <w:r w:rsidRPr="00EB0A8F">
        <w:t>Friday</w:t>
      </w:r>
      <w:proofErr w:type="spellEnd"/>
      <w:r w:rsidRPr="00EB0A8F">
        <w:t xml:space="preserve">” kampány keretében több száz fő részére adtunk át ingyen láthatóságra szolgáló tárgyakat és eszközöket </w:t>
      </w:r>
      <w:r w:rsidR="00E37C99">
        <w:t xml:space="preserve">a </w:t>
      </w:r>
      <w:r w:rsidR="00416011">
        <w:t>vár</w:t>
      </w:r>
      <w:r w:rsidRPr="00EB0A8F">
        <w:t>megy</w:t>
      </w:r>
      <w:r w:rsidR="00E37C99">
        <w:t>e</w:t>
      </w:r>
      <w:r w:rsidRPr="00EB0A8F">
        <w:t xml:space="preserve"> négy városában. A „Látni és látszani” programot a Magyar Autóklub munkatársaival együtt hajtottuk végre. A gyermekek biztonsága, a biztonságos közlekedésre történő interaktív nevelés érdekében megkezdtük a</w:t>
      </w:r>
      <w:r w:rsidRPr="00EB0A8F">
        <w:rPr>
          <w:b/>
        </w:rPr>
        <w:t xml:space="preserve"> </w:t>
      </w:r>
      <w:r w:rsidRPr="00EB0A8F">
        <w:rPr>
          <w:bCs/>
        </w:rPr>
        <w:t>„Közlekedjünk együtt, vigyázzunk egymásra!” (KEVE)</w:t>
      </w:r>
      <w:r w:rsidRPr="00EB0A8F">
        <w:t xml:space="preserve"> elnevezésű baleset-megelőzési oktató program végrehajtását. A</w:t>
      </w:r>
      <w:r w:rsidR="00416011">
        <w:t xml:space="preserve"> 2023. </w:t>
      </w:r>
      <w:r w:rsidR="00416011">
        <w:lastRenderedPageBreak/>
        <w:t xml:space="preserve">évben </w:t>
      </w:r>
      <w:r w:rsidRPr="00EB0A8F">
        <w:t>több balesetveszélyes útszakaszon, illetve csomópontban kezdeményeztünk forgalomtechnikai beavatkozást, amelyek sikeresen meg is valósultak. Így például a 76-os főút 42-es kilométer-szelvényében, a Nagykapornak előtti kanyarban kezdeményeztük az útburkolat kopórétegének cseréjét, illetve a 7328-as út Türje-</w:t>
      </w:r>
      <w:proofErr w:type="spellStart"/>
      <w:r w:rsidRPr="00EB0A8F">
        <w:t>Szalapai</w:t>
      </w:r>
      <w:proofErr w:type="spellEnd"/>
      <w:r w:rsidRPr="00EB0A8F">
        <w:t xml:space="preserve"> útkereszteződésének </w:t>
      </w:r>
      <w:proofErr w:type="spellStart"/>
      <w:r w:rsidRPr="00EB0A8F">
        <w:t>körforgalmú</w:t>
      </w:r>
      <w:proofErr w:type="spellEnd"/>
      <w:r w:rsidRPr="00EB0A8F">
        <w:t xml:space="preserve"> csomóponttá történő átépítését. Ugyancsak javaslatot tettünk a 7-es főút galamboki csomópontjának körforgalommá történő átépítésére, amely folyamatban van. Egy 2022</w:t>
      </w:r>
      <w:r w:rsidR="00416011">
        <w:t>. évi</w:t>
      </w:r>
      <w:r w:rsidRPr="00EB0A8F">
        <w:t xml:space="preserve"> halálos </w:t>
      </w:r>
      <w:r w:rsidR="00416011">
        <w:t xml:space="preserve">kimenetelű </w:t>
      </w:r>
      <w:r w:rsidRPr="00EB0A8F">
        <w:t xml:space="preserve">baleset kapcsán javasoltuk Keszthelyen, a kutyás strandhoz vezető úton található vasúti átjáró átépítését, biztonságosabbá tételét. </w:t>
      </w:r>
      <w:r w:rsidR="00416011">
        <w:t xml:space="preserve">A </w:t>
      </w:r>
      <w:r w:rsidRPr="00EB0A8F">
        <w:t>2023 évben a vasúti átjáróhoz vezető úton kihelyezett közlekedési jelzőtáblák megújultak, az átjáróban korszerű fény- és félsorompós biztosítóberendezést helyeztetett ki az üzemeltető.</w:t>
      </w:r>
    </w:p>
    <w:p w14:paraId="1C84F54A" w14:textId="77777777" w:rsidR="00832C31" w:rsidRPr="0045786E" w:rsidRDefault="00832C31" w:rsidP="0045786E">
      <w:pPr>
        <w:contextualSpacing/>
        <w:jc w:val="both"/>
      </w:pPr>
    </w:p>
    <w:p w14:paraId="33C2E403" w14:textId="4EDD31AA" w:rsidR="00832C31" w:rsidRPr="00281922" w:rsidRDefault="00ED7C6F" w:rsidP="00B561CE">
      <w:pPr>
        <w:ind w:left="567" w:hanging="425"/>
        <w:contextualSpacing/>
        <w:jc w:val="both"/>
        <w:rPr>
          <w:b/>
        </w:rPr>
      </w:pPr>
      <w:r w:rsidRPr="00B561CE">
        <w:t>7</w:t>
      </w:r>
      <w:r w:rsidR="00832C31" w:rsidRPr="00B561CE">
        <w:t>.6.</w:t>
      </w:r>
      <w:r w:rsidR="00B561CE">
        <w:t> </w:t>
      </w:r>
      <w:r w:rsidR="00832C31" w:rsidRPr="00281922">
        <w:rPr>
          <w:b/>
        </w:rPr>
        <w:t>„Az iskola rendőre” program, valamint annak keretében végrehajtott „</w:t>
      </w:r>
      <w:proofErr w:type="spellStart"/>
      <w:r w:rsidR="00832C31" w:rsidRPr="00281922">
        <w:rPr>
          <w:b/>
        </w:rPr>
        <w:t>SuliMoped</w:t>
      </w:r>
      <w:proofErr w:type="spellEnd"/>
      <w:r w:rsidR="00832C31" w:rsidRPr="00281922">
        <w:rPr>
          <w:b/>
        </w:rPr>
        <w:t>” program</w:t>
      </w:r>
    </w:p>
    <w:p w14:paraId="4347C4FD" w14:textId="77777777" w:rsidR="0031482F" w:rsidRPr="00447EC7" w:rsidRDefault="0031482F" w:rsidP="0045786E">
      <w:pPr>
        <w:jc w:val="both"/>
      </w:pPr>
    </w:p>
    <w:p w14:paraId="09567ADA" w14:textId="4E9C005F" w:rsidR="00555E47" w:rsidRPr="00606B49" w:rsidRDefault="00555E47" w:rsidP="00EB0A8F">
      <w:pPr>
        <w:spacing w:before="120" w:after="120"/>
        <w:ind w:left="284"/>
        <w:contextualSpacing/>
        <w:jc w:val="both"/>
      </w:pPr>
      <w:r w:rsidRPr="00606B49">
        <w:t>Az iskolarendőrök a 2022/2023</w:t>
      </w:r>
      <w:r w:rsidR="009042D8" w:rsidRPr="00606B49">
        <w:t>-</w:t>
      </w:r>
      <w:r w:rsidR="003F0865" w:rsidRPr="00606B49">
        <w:t>a</w:t>
      </w:r>
      <w:r w:rsidR="009042D8" w:rsidRPr="00606B49">
        <w:t xml:space="preserve">s </w:t>
      </w:r>
      <w:r w:rsidRPr="00606B49">
        <w:t xml:space="preserve">tanév megkezdése előtt felvették a kapcsolatot a programhoz csatlakozott valamennyi oktatási intézménnyel, azok vezetőivel, a tankerületek vezetőivel és tájékoztatták őket „Az iskola rendőre” program folytatásáról. Illetékességi </w:t>
      </w:r>
      <w:proofErr w:type="spellStart"/>
      <w:r w:rsidRPr="00606B49">
        <w:t>területünkön</w:t>
      </w:r>
      <w:proofErr w:type="spellEnd"/>
      <w:r w:rsidRPr="00606B49">
        <w:t xml:space="preserve"> 80 településen, 112 iskolában, 95 fő iskolarendőr látott el feladatokat. A tanév során a helyi rendőri szervek az iskolarendőr közreműködésével valamennyi frekventált helyen lévő oktatási intézmény közvetlen környezetének közlekedésbiztonsági helyzetét áttekintették és értékelték.</w:t>
      </w:r>
      <w:r w:rsidR="0045786E" w:rsidRPr="00606B49">
        <w:t xml:space="preserve"> Az általános- és középiskolák tekintetében 2023 augusztusában felmértük az iskolarendőröket, valamint a programhoz csatlakozó iskolákat.</w:t>
      </w:r>
    </w:p>
    <w:p w14:paraId="4CFB09A2" w14:textId="3919BE89" w:rsidR="00663322" w:rsidRPr="00606B49" w:rsidRDefault="00663322" w:rsidP="00EB0A8F">
      <w:pPr>
        <w:spacing w:before="120" w:after="120"/>
        <w:ind w:left="284"/>
        <w:contextualSpacing/>
        <w:jc w:val="both"/>
      </w:pPr>
      <w:r w:rsidRPr="00606B49">
        <w:t>A „</w:t>
      </w:r>
      <w:proofErr w:type="spellStart"/>
      <w:r w:rsidRPr="00606B49">
        <w:t>Suli</w:t>
      </w:r>
      <w:r w:rsidR="00685AD3" w:rsidRPr="00606B49">
        <w:t>M</w:t>
      </w:r>
      <w:r w:rsidRPr="00606B49">
        <w:t>oped</w:t>
      </w:r>
      <w:proofErr w:type="spellEnd"/>
      <w:r w:rsidRPr="00606B49">
        <w:t>” program</w:t>
      </w:r>
      <w:r w:rsidR="00685AD3" w:rsidRPr="00606B49">
        <w:t>ot</w:t>
      </w:r>
      <w:r w:rsidR="0045786E" w:rsidRPr="00606B49">
        <w:t xml:space="preserve"> a 2022/2023-as </w:t>
      </w:r>
      <w:r w:rsidRPr="00606B49">
        <w:t>tanévben is meghirdet</w:t>
      </w:r>
      <w:r w:rsidR="00685AD3" w:rsidRPr="00606B49">
        <w:t>tük</w:t>
      </w:r>
      <w:r w:rsidRPr="00606B49">
        <w:t xml:space="preserve">. A program teljesítésére alkalmasnak bizonyult diákoknak és szüleiknek az elméleti és gyakorlati képzésről tájékoztató jellegű értekezletet tartottunk a képző intézménnyel közösen. A válogatót követően 40 </w:t>
      </w:r>
      <w:r w:rsidR="00685AD3" w:rsidRPr="00606B49">
        <w:t xml:space="preserve">fő </w:t>
      </w:r>
      <w:r w:rsidRPr="00606B49">
        <w:t xml:space="preserve">tanuló és 10 fő tartalék diák a megadott szempontok </w:t>
      </w:r>
      <w:r w:rsidR="0045786E" w:rsidRPr="00606B49">
        <w:t xml:space="preserve">szerint </w:t>
      </w:r>
      <w:r w:rsidRPr="00606B49">
        <w:t xml:space="preserve">teljesítette a modulokat. A sikeresen vizsgát tett 40 fő 2023. június 10-én a „Közlekedik a család” verseny vármegyei döntőjét megelőzően vette át a teljesítést igazoló oklevelet, illetve a későbbiekben az „AM” </w:t>
      </w:r>
      <w:proofErr w:type="gramStart"/>
      <w:r w:rsidRPr="00606B49">
        <w:t>kategóriás</w:t>
      </w:r>
      <w:proofErr w:type="gramEnd"/>
      <w:r w:rsidRPr="00606B49">
        <w:t xml:space="preserve"> vezetői engedélyét.</w:t>
      </w:r>
    </w:p>
    <w:p w14:paraId="258E3F65" w14:textId="10418FEF" w:rsidR="00EF6712" w:rsidRPr="0045786E" w:rsidRDefault="00EF6712" w:rsidP="0045786E">
      <w:pPr>
        <w:ind w:right="-1"/>
        <w:jc w:val="both"/>
        <w:rPr>
          <w:bCs/>
        </w:rPr>
      </w:pPr>
    </w:p>
    <w:p w14:paraId="08D2A85A" w14:textId="3676CAB7" w:rsidR="00A275E1" w:rsidRPr="00B561CE" w:rsidRDefault="00ED7C6F" w:rsidP="0031482F">
      <w:pPr>
        <w:pStyle w:val="Listaszerbekezds"/>
        <w:spacing w:after="0" w:line="240" w:lineRule="auto"/>
        <w:ind w:left="284" w:right="-1" w:hanging="284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61C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275E1" w:rsidRPr="00B561CE">
        <w:rPr>
          <w:rFonts w:ascii="Times New Roman" w:hAnsi="Times New Roman" w:cs="Times New Roman"/>
          <w:b/>
          <w:bCs/>
          <w:sz w:val="24"/>
          <w:szCs w:val="24"/>
        </w:rPr>
        <w:t>. Együttműködés</w:t>
      </w:r>
    </w:p>
    <w:p w14:paraId="764C2F1E" w14:textId="77777777" w:rsidR="0031482F" w:rsidRPr="0045786E" w:rsidRDefault="0031482F" w:rsidP="0045786E">
      <w:pPr>
        <w:ind w:right="-1"/>
        <w:jc w:val="both"/>
      </w:pPr>
    </w:p>
    <w:p w14:paraId="127751E0" w14:textId="63A54CD4" w:rsidR="00832C31" w:rsidRPr="00B561CE" w:rsidRDefault="00ED7C6F" w:rsidP="00D117BA">
      <w:pPr>
        <w:pStyle w:val="Listaszerbekezds"/>
        <w:spacing w:after="0" w:line="240" w:lineRule="auto"/>
        <w:ind w:left="142" w:right="-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1CE">
        <w:rPr>
          <w:rFonts w:ascii="Times New Roman" w:hAnsi="Times New Roman" w:cs="Times New Roman"/>
          <w:sz w:val="24"/>
          <w:szCs w:val="24"/>
        </w:rPr>
        <w:t>8</w:t>
      </w:r>
      <w:r w:rsidR="00832C31" w:rsidRPr="00B561CE">
        <w:rPr>
          <w:rFonts w:ascii="Times New Roman" w:hAnsi="Times New Roman" w:cs="Times New Roman"/>
          <w:sz w:val="24"/>
          <w:szCs w:val="24"/>
        </w:rPr>
        <w:t>.1.</w:t>
      </w:r>
      <w:r w:rsidR="00832C31" w:rsidRPr="00B561CE">
        <w:rPr>
          <w:rFonts w:ascii="Times New Roman" w:hAnsi="Times New Roman" w:cs="Times New Roman"/>
          <w:b/>
          <w:sz w:val="24"/>
          <w:szCs w:val="24"/>
        </w:rPr>
        <w:t xml:space="preserve"> A helyi és </w:t>
      </w:r>
      <w:r w:rsidR="00975C7B" w:rsidRPr="00B561CE">
        <w:rPr>
          <w:rFonts w:ascii="Times New Roman" w:hAnsi="Times New Roman" w:cs="Times New Roman"/>
          <w:b/>
          <w:sz w:val="24"/>
          <w:szCs w:val="24"/>
        </w:rPr>
        <w:t>vár</w:t>
      </w:r>
      <w:r w:rsidR="00832C31" w:rsidRPr="00B561CE">
        <w:rPr>
          <w:rFonts w:ascii="Times New Roman" w:hAnsi="Times New Roman" w:cs="Times New Roman"/>
          <w:b/>
          <w:sz w:val="24"/>
          <w:szCs w:val="24"/>
        </w:rPr>
        <w:t>megyei önkormányzatokkal folytatott együttműködés</w:t>
      </w:r>
    </w:p>
    <w:p w14:paraId="11419488" w14:textId="77777777" w:rsidR="0031482F" w:rsidRPr="00447EC7" w:rsidRDefault="0031482F" w:rsidP="0045786E">
      <w:pPr>
        <w:jc w:val="both"/>
      </w:pPr>
    </w:p>
    <w:p w14:paraId="2342F34A" w14:textId="0A007CE2" w:rsidR="00525206" w:rsidRPr="00447EC7" w:rsidRDefault="00D102EE" w:rsidP="00235C54">
      <w:pPr>
        <w:ind w:left="284"/>
        <w:jc w:val="both"/>
      </w:pPr>
      <w:r w:rsidRPr="00447EC7">
        <w:t xml:space="preserve">A Zala </w:t>
      </w:r>
      <w:r w:rsidR="006E66F1" w:rsidRPr="00447EC7">
        <w:t>V</w:t>
      </w:r>
      <w:r w:rsidRPr="00447EC7">
        <w:t xml:space="preserve">MRFK és az alárendeltségébe tartozó rendőrkapitányságok </w:t>
      </w:r>
      <w:r w:rsidR="00416011">
        <w:t xml:space="preserve">– </w:t>
      </w:r>
      <w:r w:rsidRPr="00447EC7">
        <w:t>ahogy a korábbi években</w:t>
      </w:r>
      <w:r w:rsidR="006E66F1" w:rsidRPr="00447EC7">
        <w:t xml:space="preserve"> </w:t>
      </w:r>
      <w:r w:rsidR="00416011">
        <w:t>–</w:t>
      </w:r>
      <w:r w:rsidRPr="00447EC7">
        <w:t xml:space="preserve"> </w:t>
      </w:r>
      <w:r w:rsidR="00416011">
        <w:t xml:space="preserve">a </w:t>
      </w:r>
      <w:r w:rsidRPr="00447EC7">
        <w:t>202</w:t>
      </w:r>
      <w:r w:rsidR="0047483E" w:rsidRPr="00447EC7">
        <w:t>3</w:t>
      </w:r>
      <w:r w:rsidRPr="00447EC7">
        <w:t xml:space="preserve">. évben is jó kapcsolatot ápoltak a települési önkormányzatokkal. </w:t>
      </w:r>
      <w:r w:rsidRPr="00447EC7">
        <w:rPr>
          <w:bCs/>
          <w:iCs/>
        </w:rPr>
        <w:t xml:space="preserve">A Zala </w:t>
      </w:r>
      <w:r w:rsidR="006E66F1" w:rsidRPr="00447EC7">
        <w:rPr>
          <w:bCs/>
          <w:iCs/>
        </w:rPr>
        <w:t>V</w:t>
      </w:r>
      <w:r w:rsidRPr="00447EC7">
        <w:rPr>
          <w:bCs/>
          <w:iCs/>
        </w:rPr>
        <w:t xml:space="preserve">MRFK és a rendőrkapitányságok beszámolóit minden esetben egyöntetűen elfogadták a képviselő-testületek, a </w:t>
      </w:r>
      <w:r w:rsidR="00416011">
        <w:rPr>
          <w:bCs/>
          <w:iCs/>
        </w:rPr>
        <w:t>j</w:t>
      </w:r>
      <w:r w:rsidRPr="00447EC7">
        <w:t xml:space="preserve">árási </w:t>
      </w:r>
      <w:r w:rsidR="00416011">
        <w:t>k</w:t>
      </w:r>
      <w:r w:rsidRPr="00447EC7">
        <w:t xml:space="preserve">özbiztonsági </w:t>
      </w:r>
      <w:r w:rsidR="00416011">
        <w:t>e</w:t>
      </w:r>
      <w:r w:rsidRPr="00447EC7">
        <w:t xml:space="preserve">gyeztető </w:t>
      </w:r>
      <w:r w:rsidR="00416011">
        <w:t>f</w:t>
      </w:r>
      <w:r w:rsidRPr="00447EC7">
        <w:t>órumok minden járásban eredményesen zárultak.</w:t>
      </w:r>
      <w:r w:rsidR="00235C54" w:rsidRPr="00447EC7">
        <w:t xml:space="preserve"> </w:t>
      </w:r>
      <w:r w:rsidR="00525206" w:rsidRPr="00447EC7">
        <w:t xml:space="preserve">A </w:t>
      </w:r>
      <w:r w:rsidR="00235C54" w:rsidRPr="00447EC7">
        <w:t>vár</w:t>
      </w:r>
      <w:r w:rsidR="00525206" w:rsidRPr="00447EC7">
        <w:t>megyei önkormányzat felkérésére részt vettünk a falugondnokok éves továbbképzésén, am</w:t>
      </w:r>
      <w:r w:rsidR="00416011">
        <w:t>i</w:t>
      </w:r>
      <w:r w:rsidR="00525206" w:rsidRPr="00447EC7">
        <w:t>t vezetéstechnikai tréninggel is egybekötöttünk.</w:t>
      </w:r>
    </w:p>
    <w:p w14:paraId="54BA44F7" w14:textId="17FFEBCD" w:rsidR="00525206" w:rsidRPr="0045786E" w:rsidRDefault="00525206" w:rsidP="0045786E">
      <w:pPr>
        <w:ind w:right="-1"/>
        <w:jc w:val="both"/>
      </w:pPr>
    </w:p>
    <w:p w14:paraId="38CC56C9" w14:textId="146C2A3C" w:rsidR="00D117BA" w:rsidRDefault="00ED7C6F" w:rsidP="00D117BA">
      <w:pPr>
        <w:pStyle w:val="Listaszerbekezds"/>
        <w:spacing w:after="0" w:line="240" w:lineRule="auto"/>
        <w:ind w:left="142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1CE">
        <w:rPr>
          <w:rFonts w:ascii="Times New Roman" w:hAnsi="Times New Roman" w:cs="Times New Roman"/>
          <w:sz w:val="24"/>
          <w:szCs w:val="24"/>
        </w:rPr>
        <w:t>8</w:t>
      </w:r>
      <w:r w:rsidR="00A275E1" w:rsidRPr="00B561CE">
        <w:rPr>
          <w:rFonts w:ascii="Times New Roman" w:hAnsi="Times New Roman" w:cs="Times New Roman"/>
          <w:sz w:val="24"/>
          <w:szCs w:val="24"/>
        </w:rPr>
        <w:t>.2.</w:t>
      </w:r>
      <w:r w:rsidR="00A275E1" w:rsidRPr="00B561CE"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="00D117BA" w:rsidRPr="00B561CE">
        <w:rPr>
          <w:rFonts w:ascii="Times New Roman" w:hAnsi="Times New Roman" w:cs="Times New Roman"/>
          <w:b/>
          <w:sz w:val="24"/>
          <w:szCs w:val="24"/>
        </w:rPr>
        <w:t>területi és a helyi védelmi bizottságokkal folytatott együttműködés</w:t>
      </w:r>
    </w:p>
    <w:p w14:paraId="5FA15278" w14:textId="77777777" w:rsidR="00D117BA" w:rsidRPr="00447EC7" w:rsidRDefault="00D117BA" w:rsidP="00D117BA">
      <w:pPr>
        <w:pStyle w:val="Listaszerbekezds"/>
        <w:spacing w:after="0" w:line="240" w:lineRule="auto"/>
        <w:ind w:left="142" w:right="-1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DFC2F6" w14:textId="4528266F" w:rsidR="00D117BA" w:rsidRPr="00447EC7" w:rsidRDefault="00D117BA" w:rsidP="00D117BA">
      <w:pPr>
        <w:pStyle w:val="Listaszerbekezds"/>
        <w:spacing w:before="120"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47EC7">
        <w:rPr>
          <w:rFonts w:ascii="Times New Roman" w:hAnsi="Times New Roman" w:cs="Times New Roman"/>
          <w:sz w:val="24"/>
          <w:szCs w:val="24"/>
        </w:rPr>
        <w:t>A területi és a helyi védelmi bizottságokkal a katasztrófahelyzetben és veszélyhelyzetben folyamatos, valamint a különleges jogrendi időszakban végrehajtandó feladatokban naprakész az együttműködés. A védelmi bizottsági üléseken rendszeresen részt ve</w:t>
      </w:r>
      <w:r w:rsidR="00235C54" w:rsidRPr="00447EC7">
        <w:rPr>
          <w:rFonts w:ascii="Times New Roman" w:hAnsi="Times New Roman" w:cs="Times New Roman"/>
          <w:sz w:val="24"/>
          <w:szCs w:val="24"/>
        </w:rPr>
        <w:t>tt</w:t>
      </w:r>
      <w:r w:rsidRPr="00447EC7">
        <w:rPr>
          <w:rFonts w:ascii="Times New Roman" w:hAnsi="Times New Roman" w:cs="Times New Roman"/>
          <w:sz w:val="24"/>
          <w:szCs w:val="24"/>
        </w:rPr>
        <w:t>ünk.</w:t>
      </w:r>
    </w:p>
    <w:p w14:paraId="0262777C" w14:textId="4A202A6D" w:rsidR="00D117BA" w:rsidRDefault="00D117BA" w:rsidP="00E90163">
      <w:pPr>
        <w:ind w:right="-1"/>
        <w:jc w:val="both"/>
      </w:pPr>
    </w:p>
    <w:p w14:paraId="4F08793B" w14:textId="5919BC0B" w:rsidR="003B556F" w:rsidRDefault="003B556F" w:rsidP="00E90163">
      <w:pPr>
        <w:ind w:right="-1"/>
        <w:jc w:val="both"/>
      </w:pPr>
    </w:p>
    <w:p w14:paraId="4B4FD7F9" w14:textId="4E293B99" w:rsidR="003B556F" w:rsidRDefault="003B556F" w:rsidP="00E90163">
      <w:pPr>
        <w:ind w:right="-1"/>
        <w:jc w:val="both"/>
      </w:pPr>
    </w:p>
    <w:p w14:paraId="1EE04DF3" w14:textId="77777777" w:rsidR="003B556F" w:rsidRPr="00E90163" w:rsidRDefault="003B556F" w:rsidP="00E90163">
      <w:pPr>
        <w:ind w:right="-1"/>
        <w:jc w:val="both"/>
      </w:pPr>
    </w:p>
    <w:p w14:paraId="1491321B" w14:textId="52CC6C0F" w:rsidR="00A275E1" w:rsidRPr="00B561CE" w:rsidRDefault="00ED7C6F" w:rsidP="00D117BA">
      <w:pPr>
        <w:pStyle w:val="Listaszerbekezds"/>
        <w:spacing w:after="0" w:line="240" w:lineRule="auto"/>
        <w:ind w:left="142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1CE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D117BA" w:rsidRPr="00B561CE">
        <w:rPr>
          <w:rFonts w:ascii="Times New Roman" w:hAnsi="Times New Roman" w:cs="Times New Roman"/>
          <w:sz w:val="24"/>
          <w:szCs w:val="24"/>
        </w:rPr>
        <w:t>.3.</w:t>
      </w:r>
      <w:r w:rsidR="00D117BA" w:rsidRPr="00B561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000D" w:rsidRPr="00B561C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A275E1" w:rsidRPr="00B561CE">
        <w:rPr>
          <w:rFonts w:ascii="Times New Roman" w:hAnsi="Times New Roman" w:cs="Times New Roman"/>
          <w:b/>
          <w:sz w:val="24"/>
          <w:szCs w:val="24"/>
        </w:rPr>
        <w:t>területileg illetékes bírósággal és ügyészséggel folytatott együttműködés</w:t>
      </w:r>
    </w:p>
    <w:p w14:paraId="213BEC22" w14:textId="77777777" w:rsidR="00A275E1" w:rsidRPr="00E90163" w:rsidRDefault="00A275E1" w:rsidP="00E90163">
      <w:pPr>
        <w:ind w:right="-1"/>
        <w:jc w:val="both"/>
        <w:rPr>
          <w:b/>
        </w:rPr>
      </w:pPr>
    </w:p>
    <w:p w14:paraId="59CE7469" w14:textId="66326C44" w:rsidR="00885354" w:rsidRPr="00447EC7" w:rsidRDefault="00A275E1" w:rsidP="00885354">
      <w:pPr>
        <w:ind w:left="284"/>
        <w:jc w:val="both"/>
      </w:pPr>
      <w:r w:rsidRPr="00447EC7">
        <w:t xml:space="preserve">A nyomozások felügyeletét ellátó </w:t>
      </w:r>
      <w:r w:rsidR="00B9000D" w:rsidRPr="00447EC7">
        <w:t>vár</w:t>
      </w:r>
      <w:r w:rsidRPr="00447EC7">
        <w:t xml:space="preserve">megyei főügyészséggel és járási ügyészségekkel, azok vezetőivel munkakapcsolatunk kifogástalannak jellemezhető. </w:t>
      </w:r>
      <w:r w:rsidR="00885354" w:rsidRPr="00447EC7">
        <w:t xml:space="preserve">A Zalaegerszegi Járási Ügyészség közlekedési ügyészeivel az elmúlt években kialakított </w:t>
      </w:r>
      <w:proofErr w:type="gramStart"/>
      <w:r w:rsidR="00885354" w:rsidRPr="00447EC7">
        <w:t>korrekt</w:t>
      </w:r>
      <w:proofErr w:type="gramEnd"/>
      <w:r w:rsidR="00885354" w:rsidRPr="00447EC7">
        <w:t>, zökkenőmentes kapcsolat a</w:t>
      </w:r>
      <w:r w:rsidR="00416011">
        <w:t xml:space="preserve"> 2023. év során </w:t>
      </w:r>
      <w:r w:rsidR="00885354" w:rsidRPr="00447EC7">
        <w:t>is fennállt.</w:t>
      </w:r>
      <w:r w:rsidR="00DE3096" w:rsidRPr="00447EC7">
        <w:t xml:space="preserve"> A Zalaegerszegi Törvényszékkel és járási bíróságokkal jó és </w:t>
      </w:r>
      <w:proofErr w:type="gramStart"/>
      <w:r w:rsidR="00DE3096" w:rsidRPr="00447EC7">
        <w:t>korrekt</w:t>
      </w:r>
      <w:proofErr w:type="gramEnd"/>
      <w:r w:rsidR="00DE3096" w:rsidRPr="00447EC7">
        <w:t xml:space="preserve"> munkakapcsolatot ápoltunk.</w:t>
      </w:r>
    </w:p>
    <w:p w14:paraId="12DEA248" w14:textId="46F8ABA9" w:rsidR="00A275E1" w:rsidRPr="00447EC7" w:rsidRDefault="00A275E1" w:rsidP="00E90163">
      <w:pPr>
        <w:jc w:val="both"/>
      </w:pPr>
    </w:p>
    <w:p w14:paraId="394F0992" w14:textId="21E12242" w:rsidR="00DB17BE" w:rsidRPr="00B561CE" w:rsidRDefault="00ED7C6F" w:rsidP="00B561CE">
      <w:pPr>
        <w:ind w:left="567" w:hanging="425"/>
        <w:jc w:val="both"/>
        <w:rPr>
          <w:b/>
        </w:rPr>
      </w:pPr>
      <w:r w:rsidRPr="00B561CE">
        <w:t>8</w:t>
      </w:r>
      <w:r w:rsidR="00DB17BE" w:rsidRPr="00B561CE">
        <w:t>.</w:t>
      </w:r>
      <w:r w:rsidR="00D117BA" w:rsidRPr="00B561CE">
        <w:t>4</w:t>
      </w:r>
      <w:r w:rsidR="00DB17BE" w:rsidRPr="00B561CE">
        <w:t>.</w:t>
      </w:r>
      <w:r w:rsidR="00B561CE">
        <w:t> </w:t>
      </w:r>
      <w:r w:rsidR="00DB17BE" w:rsidRPr="00B561CE">
        <w:rPr>
          <w:b/>
        </w:rPr>
        <w:t>Az oktatási intézményekkel, egyházakkal, civil szervezetekkel folytatott együttműködés.</w:t>
      </w:r>
    </w:p>
    <w:p w14:paraId="418F99EF" w14:textId="3D1148CE" w:rsidR="00DB17BE" w:rsidRPr="00E90163" w:rsidRDefault="00DB17BE" w:rsidP="00E90163">
      <w:pPr>
        <w:jc w:val="both"/>
      </w:pPr>
    </w:p>
    <w:p w14:paraId="22C988AE" w14:textId="4FF6718D" w:rsidR="00D102EE" w:rsidRPr="00447EC7" w:rsidRDefault="00D102EE" w:rsidP="0031482F">
      <w:pPr>
        <w:ind w:left="284"/>
        <w:contextualSpacing/>
        <w:jc w:val="both"/>
      </w:pPr>
      <w:r w:rsidRPr="00447EC7">
        <w:t xml:space="preserve">A gyermek- és ifjúságvédelemmel kapcsolatos feladatok végrehajtásából adódóan együttműködtünk az illetékességi </w:t>
      </w:r>
      <w:proofErr w:type="spellStart"/>
      <w:r w:rsidRPr="00447EC7">
        <w:t>területünkön</w:t>
      </w:r>
      <w:proofErr w:type="spellEnd"/>
      <w:r w:rsidRPr="00447EC7">
        <w:t xml:space="preserve"> működő oktatási intézményekkel, gyermekjóléti és családsegítő szolgálatokkal, a gyámhivatalokkal, egyéb civil szervezetekkel. Jó kapcsolatot ápoltunk az egyházak képviselőivel.</w:t>
      </w:r>
    </w:p>
    <w:p w14:paraId="5B22DEA7" w14:textId="77777777" w:rsidR="00DB17BE" w:rsidRPr="00447EC7" w:rsidRDefault="00DB17BE" w:rsidP="0031482F">
      <w:pPr>
        <w:ind w:left="284"/>
        <w:jc w:val="both"/>
        <w:rPr>
          <w:i/>
        </w:rPr>
      </w:pPr>
    </w:p>
    <w:p w14:paraId="46EF3540" w14:textId="303D59CF" w:rsidR="00984DBB" w:rsidRPr="00B561CE" w:rsidRDefault="00ED7C6F" w:rsidP="00D117BA">
      <w:pPr>
        <w:pStyle w:val="Listaszerbekezds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1CE">
        <w:rPr>
          <w:rFonts w:ascii="Times New Roman" w:hAnsi="Times New Roman" w:cs="Times New Roman"/>
          <w:sz w:val="24"/>
          <w:szCs w:val="24"/>
        </w:rPr>
        <w:t>8</w:t>
      </w:r>
      <w:r w:rsidR="00984DBB" w:rsidRPr="00B561CE">
        <w:rPr>
          <w:rFonts w:ascii="Times New Roman" w:hAnsi="Times New Roman" w:cs="Times New Roman"/>
          <w:sz w:val="24"/>
          <w:szCs w:val="24"/>
        </w:rPr>
        <w:t>.</w:t>
      </w:r>
      <w:r w:rsidR="00D117BA" w:rsidRPr="00B561CE">
        <w:rPr>
          <w:rFonts w:ascii="Times New Roman" w:hAnsi="Times New Roman" w:cs="Times New Roman"/>
          <w:sz w:val="24"/>
          <w:szCs w:val="24"/>
        </w:rPr>
        <w:t>5</w:t>
      </w:r>
      <w:r w:rsidR="00984DBB" w:rsidRPr="00B561CE">
        <w:rPr>
          <w:rFonts w:ascii="Times New Roman" w:hAnsi="Times New Roman" w:cs="Times New Roman"/>
          <w:sz w:val="24"/>
          <w:szCs w:val="24"/>
        </w:rPr>
        <w:t>.</w:t>
      </w:r>
      <w:r w:rsidR="00984DBB" w:rsidRPr="00B561CE">
        <w:rPr>
          <w:rFonts w:ascii="Times New Roman" w:hAnsi="Times New Roman" w:cs="Times New Roman"/>
          <w:b/>
          <w:sz w:val="24"/>
          <w:szCs w:val="24"/>
        </w:rPr>
        <w:t xml:space="preserve"> A polgárőr egyesületekkel történő együttműködés</w:t>
      </w:r>
    </w:p>
    <w:p w14:paraId="61DAC4D2" w14:textId="77777777" w:rsidR="00984DBB" w:rsidRPr="00447EC7" w:rsidRDefault="00984DBB" w:rsidP="0031482F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ED2F57" w14:textId="2B9C45B7" w:rsidR="00885354" w:rsidRPr="00447EC7" w:rsidRDefault="00416011" w:rsidP="00885354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85354" w:rsidRPr="00447EC7">
        <w:rPr>
          <w:rFonts w:ascii="Times New Roman" w:hAnsi="Times New Roman" w:cs="Times New Roman"/>
          <w:sz w:val="24"/>
          <w:szCs w:val="24"/>
        </w:rPr>
        <w:t>2023. évben 110 polgárőr egyesülettel megkötött együttműködési megállapodás volt érvényben. Az együttműködés hatékony és eredményes volt</w:t>
      </w:r>
      <w:r>
        <w:rPr>
          <w:rFonts w:ascii="Times New Roman" w:hAnsi="Times New Roman" w:cs="Times New Roman"/>
          <w:sz w:val="24"/>
          <w:szCs w:val="24"/>
        </w:rPr>
        <w:t xml:space="preserve"> az év során</w:t>
      </w:r>
      <w:r w:rsidR="00885354" w:rsidRPr="00447EC7">
        <w:rPr>
          <w:rFonts w:ascii="Times New Roman" w:hAnsi="Times New Roman" w:cs="Times New Roman"/>
          <w:sz w:val="24"/>
          <w:szCs w:val="24"/>
        </w:rPr>
        <w:t xml:space="preserve">. A közös szolgálati órák száma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85354" w:rsidRPr="00447EC7">
        <w:rPr>
          <w:rFonts w:ascii="Times New Roman" w:hAnsi="Times New Roman" w:cs="Times New Roman"/>
          <w:sz w:val="24"/>
          <w:szCs w:val="24"/>
        </w:rPr>
        <w:t xml:space="preserve">2023. évben 763 esetben 3124 óra volt. A polgárőr egyesületek közül ki kell emelni a Zalaegerszegi Polgárőr Egyesületek Szövetségét, illetve a „Rendért” Polgárőr Egyesületet, amelyek mind </w:t>
      </w:r>
      <w:r>
        <w:rPr>
          <w:rFonts w:ascii="Times New Roman" w:hAnsi="Times New Roman" w:cs="Times New Roman"/>
          <w:sz w:val="24"/>
          <w:szCs w:val="24"/>
        </w:rPr>
        <w:t>„A</w:t>
      </w:r>
      <w:r w:rsidR="00885354" w:rsidRPr="00447EC7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i</w:t>
      </w:r>
      <w:r w:rsidR="00885354" w:rsidRPr="00447EC7">
        <w:rPr>
          <w:rFonts w:ascii="Times New Roman" w:hAnsi="Times New Roman" w:cs="Times New Roman"/>
          <w:sz w:val="24"/>
          <w:szCs w:val="24"/>
        </w:rPr>
        <w:t xml:space="preserve">skola </w:t>
      </w:r>
      <w:r w:rsidR="009574F8">
        <w:rPr>
          <w:rFonts w:ascii="Times New Roman" w:hAnsi="Times New Roman" w:cs="Times New Roman"/>
          <w:sz w:val="24"/>
          <w:szCs w:val="24"/>
        </w:rPr>
        <w:t>r</w:t>
      </w:r>
      <w:r w:rsidR="00885354" w:rsidRPr="00447EC7">
        <w:rPr>
          <w:rFonts w:ascii="Times New Roman" w:hAnsi="Times New Roman" w:cs="Times New Roman"/>
          <w:sz w:val="24"/>
          <w:szCs w:val="24"/>
        </w:rPr>
        <w:t>endőre</w:t>
      </w:r>
      <w:r w:rsidR="009574F8">
        <w:rPr>
          <w:rFonts w:ascii="Times New Roman" w:hAnsi="Times New Roman" w:cs="Times New Roman"/>
          <w:sz w:val="24"/>
          <w:szCs w:val="24"/>
        </w:rPr>
        <w:t>”</w:t>
      </w:r>
      <w:r w:rsidR="00885354" w:rsidRPr="00447EC7">
        <w:rPr>
          <w:rFonts w:ascii="Times New Roman" w:hAnsi="Times New Roman" w:cs="Times New Roman"/>
          <w:sz w:val="24"/>
          <w:szCs w:val="24"/>
        </w:rPr>
        <w:t xml:space="preserve"> program végrehajtásában, </w:t>
      </w:r>
      <w:r w:rsidR="009574F8">
        <w:rPr>
          <w:rFonts w:ascii="Times New Roman" w:hAnsi="Times New Roman" w:cs="Times New Roman"/>
          <w:sz w:val="24"/>
          <w:szCs w:val="24"/>
        </w:rPr>
        <w:t xml:space="preserve">mind </w:t>
      </w:r>
      <w:r w:rsidR="00885354" w:rsidRPr="00447EC7">
        <w:rPr>
          <w:rFonts w:ascii="Times New Roman" w:hAnsi="Times New Roman" w:cs="Times New Roman"/>
          <w:sz w:val="24"/>
          <w:szCs w:val="24"/>
        </w:rPr>
        <w:t xml:space="preserve">a baleset-megelőzési rendezvények, </w:t>
      </w:r>
      <w:r w:rsidR="009574F8">
        <w:rPr>
          <w:rFonts w:ascii="Times New Roman" w:hAnsi="Times New Roman" w:cs="Times New Roman"/>
          <w:sz w:val="24"/>
          <w:szCs w:val="24"/>
        </w:rPr>
        <w:t xml:space="preserve">a </w:t>
      </w:r>
      <w:r w:rsidR="00885354" w:rsidRPr="00447EC7">
        <w:rPr>
          <w:rFonts w:ascii="Times New Roman" w:hAnsi="Times New Roman" w:cs="Times New Roman"/>
          <w:sz w:val="24"/>
          <w:szCs w:val="24"/>
        </w:rPr>
        <w:t xml:space="preserve">közlekedésrendészeti ellenőrzések, </w:t>
      </w:r>
      <w:proofErr w:type="gramStart"/>
      <w:r w:rsidR="00885354" w:rsidRPr="00447EC7">
        <w:rPr>
          <w:rFonts w:ascii="Times New Roman" w:hAnsi="Times New Roman" w:cs="Times New Roman"/>
          <w:sz w:val="24"/>
          <w:szCs w:val="24"/>
        </w:rPr>
        <w:t>akciók</w:t>
      </w:r>
      <w:proofErr w:type="gramEnd"/>
      <w:r w:rsidR="00885354" w:rsidRPr="00447EC7">
        <w:rPr>
          <w:rFonts w:ascii="Times New Roman" w:hAnsi="Times New Roman" w:cs="Times New Roman"/>
          <w:sz w:val="24"/>
          <w:szCs w:val="24"/>
        </w:rPr>
        <w:t xml:space="preserve">, különböző rendezvények biztosítása során aktívan segítették munkánkat. </w:t>
      </w:r>
    </w:p>
    <w:p w14:paraId="777B0EAF" w14:textId="77777777" w:rsidR="00984DBB" w:rsidRPr="00447EC7" w:rsidRDefault="00984DBB" w:rsidP="0031482F">
      <w:pPr>
        <w:jc w:val="both"/>
      </w:pPr>
    </w:p>
    <w:p w14:paraId="57BBD53F" w14:textId="33AD8721" w:rsidR="00A275E1" w:rsidRPr="00B561CE" w:rsidRDefault="00ED7C6F" w:rsidP="00B561CE">
      <w:pPr>
        <w:pStyle w:val="Listaszerbekezds"/>
        <w:spacing w:after="0" w:line="240" w:lineRule="auto"/>
        <w:ind w:left="567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1CE">
        <w:rPr>
          <w:rFonts w:ascii="Times New Roman" w:hAnsi="Times New Roman" w:cs="Times New Roman"/>
          <w:sz w:val="24"/>
          <w:szCs w:val="24"/>
        </w:rPr>
        <w:t>8</w:t>
      </w:r>
      <w:r w:rsidR="00A275E1" w:rsidRPr="00B561CE">
        <w:rPr>
          <w:rFonts w:ascii="Times New Roman" w:hAnsi="Times New Roman" w:cs="Times New Roman"/>
          <w:sz w:val="24"/>
          <w:szCs w:val="24"/>
        </w:rPr>
        <w:t>.</w:t>
      </w:r>
      <w:r w:rsidR="00D117BA" w:rsidRPr="00B561CE">
        <w:rPr>
          <w:rFonts w:ascii="Times New Roman" w:hAnsi="Times New Roman" w:cs="Times New Roman"/>
          <w:sz w:val="24"/>
          <w:szCs w:val="24"/>
        </w:rPr>
        <w:t>6</w:t>
      </w:r>
      <w:r w:rsidR="00A275E1" w:rsidRPr="00B561CE">
        <w:rPr>
          <w:rFonts w:ascii="Times New Roman" w:hAnsi="Times New Roman" w:cs="Times New Roman"/>
          <w:sz w:val="24"/>
          <w:szCs w:val="24"/>
        </w:rPr>
        <w:t>.</w:t>
      </w:r>
      <w:r w:rsidR="00B561CE">
        <w:rPr>
          <w:rFonts w:ascii="Times New Roman" w:hAnsi="Times New Roman" w:cs="Times New Roman"/>
          <w:b/>
          <w:sz w:val="24"/>
          <w:szCs w:val="24"/>
        </w:rPr>
        <w:t> </w:t>
      </w:r>
      <w:r w:rsidR="00A275E1" w:rsidRPr="00B561CE">
        <w:rPr>
          <w:rFonts w:ascii="Times New Roman" w:hAnsi="Times New Roman" w:cs="Times New Roman"/>
          <w:b/>
          <w:sz w:val="24"/>
          <w:szCs w:val="24"/>
        </w:rPr>
        <w:t>Az egyes rendészeti feladatokat ellátó szervekkel, személyekkel történő együttműködés</w:t>
      </w:r>
    </w:p>
    <w:p w14:paraId="7E9A1A51" w14:textId="3BE2DDE4" w:rsidR="00A275E1" w:rsidRPr="00E90163" w:rsidRDefault="00A275E1" w:rsidP="00E90163">
      <w:pPr>
        <w:ind w:right="-1"/>
        <w:jc w:val="both"/>
      </w:pPr>
    </w:p>
    <w:p w14:paraId="63E57D03" w14:textId="19F9D371" w:rsidR="009574F8" w:rsidRDefault="00263EF3" w:rsidP="0031482F">
      <w:pPr>
        <w:ind w:left="284"/>
        <w:jc w:val="both"/>
      </w:pPr>
      <w:r w:rsidRPr="00447EC7">
        <w:t xml:space="preserve">Alapfeladataink ellátása során folyamatos munkakapcsolatban állunk a Zala </w:t>
      </w:r>
      <w:r w:rsidR="002B5187" w:rsidRPr="00447EC7">
        <w:t>Várm</w:t>
      </w:r>
      <w:r w:rsidRPr="00447EC7">
        <w:t xml:space="preserve">egyei Büntetés-végrehajtási Intézettel, az Alkotmányvédelmi Hivatal </w:t>
      </w:r>
      <w:r w:rsidR="002B5187" w:rsidRPr="00447EC7">
        <w:t>várm</w:t>
      </w:r>
      <w:r w:rsidRPr="00447EC7">
        <w:t>egyei kirendeltségével, a Terrorelhárítási Központ Felderítési Igazgatóság V. Felderítő Főosztály Pécsi Irodájával, valamint a szomszédos területi szervek felderítő egységeivel.</w:t>
      </w:r>
    </w:p>
    <w:p w14:paraId="78F08F08" w14:textId="58FE9F39" w:rsidR="00A275E1" w:rsidRPr="00447EC7" w:rsidRDefault="00A275E1" w:rsidP="0031482F">
      <w:pPr>
        <w:ind w:left="284"/>
        <w:jc w:val="both"/>
      </w:pPr>
      <w:r w:rsidRPr="00447EC7">
        <w:t>A gazdaságvédelmi tevékenységben érdekelt állami szervezetekkel, így a Nemzeti Adó- és Vámhivatal Nyugat-dunántúli Regionális Adó- és Vámiga</w:t>
      </w:r>
      <w:r w:rsidR="002B5187" w:rsidRPr="00447EC7">
        <w:t>zgatási szerveivel, a N</w:t>
      </w:r>
      <w:r w:rsidR="009574F8">
        <w:t xml:space="preserve">emzeti Adó- és Vámhivatal </w:t>
      </w:r>
      <w:r w:rsidR="002B5187" w:rsidRPr="00447EC7">
        <w:t xml:space="preserve">Zala </w:t>
      </w:r>
      <w:r w:rsidR="00DE3096" w:rsidRPr="00447EC7">
        <w:t>V</w:t>
      </w:r>
      <w:r w:rsidR="002B5187" w:rsidRPr="00447EC7">
        <w:t>árm</w:t>
      </w:r>
      <w:r w:rsidRPr="00447EC7">
        <w:t>egyei B</w:t>
      </w:r>
      <w:r w:rsidR="002B5187" w:rsidRPr="00447EC7">
        <w:t>űnügyi Igazgatóságával, a Zala Várm</w:t>
      </w:r>
      <w:r w:rsidRPr="00447EC7">
        <w:t xml:space="preserve">egyei Kormányhivatal munkavédelmi és fogyasztóvédelmi szakigazgatási szerveivel, Zala </w:t>
      </w:r>
      <w:r w:rsidR="002B5187" w:rsidRPr="00447EC7">
        <w:t>várm</w:t>
      </w:r>
      <w:r w:rsidRPr="00447EC7">
        <w:t>egye ügyészi szerveivel, va</w:t>
      </w:r>
      <w:r w:rsidR="002B5187" w:rsidRPr="00447EC7">
        <w:t>lamint a nagyobb pénzintézetek várm</w:t>
      </w:r>
      <w:r w:rsidRPr="00447EC7">
        <w:t>egyei fiókjainak vezetőivel és bankbiztonsági vezetőivel folyamatos</w:t>
      </w:r>
      <w:r w:rsidR="009574F8">
        <w:t xml:space="preserve"> a</w:t>
      </w:r>
      <w:r w:rsidRPr="00447EC7">
        <w:t xml:space="preserve"> </w:t>
      </w:r>
      <w:r w:rsidR="00263EF3" w:rsidRPr="00447EC7">
        <w:t>kapcsolattartásunk</w:t>
      </w:r>
      <w:r w:rsidR="009574F8">
        <w:t xml:space="preserve"> és</w:t>
      </w:r>
      <w:r w:rsidR="00263EF3" w:rsidRPr="00447EC7">
        <w:t xml:space="preserve"> együttműködésünk.</w:t>
      </w:r>
    </w:p>
    <w:p w14:paraId="286F8422" w14:textId="67F5291A" w:rsidR="0001760C" w:rsidRDefault="0001760C" w:rsidP="0031482F">
      <w:pPr>
        <w:pStyle w:val="Szvegtrzs21"/>
        <w:jc w:val="both"/>
        <w:rPr>
          <w:i w:val="0"/>
          <w:sz w:val="24"/>
          <w:szCs w:val="24"/>
        </w:rPr>
      </w:pPr>
    </w:p>
    <w:p w14:paraId="4336AEB3" w14:textId="77777777" w:rsidR="00667ABB" w:rsidRPr="00447EC7" w:rsidRDefault="00667ABB" w:rsidP="0031482F">
      <w:pPr>
        <w:pStyle w:val="Szvegtrzs21"/>
        <w:jc w:val="both"/>
        <w:rPr>
          <w:i w:val="0"/>
          <w:sz w:val="24"/>
          <w:szCs w:val="24"/>
        </w:rPr>
      </w:pPr>
    </w:p>
    <w:p w14:paraId="0CDF23E0" w14:textId="594CD976" w:rsidR="00A275E1" w:rsidRPr="00447EC7" w:rsidRDefault="00A275E1" w:rsidP="0031482F">
      <w:pPr>
        <w:pStyle w:val="Listaszerbekezds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EC7">
        <w:rPr>
          <w:rFonts w:ascii="Times New Roman" w:hAnsi="Times New Roman" w:cs="Times New Roman"/>
          <w:b/>
          <w:sz w:val="24"/>
          <w:szCs w:val="24"/>
        </w:rPr>
        <w:t>III. Összegzés, kitűzött feladatok a következő időszakra</w:t>
      </w:r>
    </w:p>
    <w:p w14:paraId="677003CB" w14:textId="6D4C97E2" w:rsidR="00A275E1" w:rsidRDefault="00A275E1" w:rsidP="0031482F">
      <w:pPr>
        <w:pStyle w:val="Listaszerbekezds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F10EBF" w14:textId="0E621E9E" w:rsidR="00187FB2" w:rsidRPr="00ED7C6F" w:rsidRDefault="00187FB2" w:rsidP="00975C7B">
      <w:pPr>
        <w:jc w:val="both"/>
      </w:pPr>
      <w:r w:rsidRPr="00ED7C6F">
        <w:t>A</w:t>
      </w:r>
      <w:r w:rsidR="00CA6F59" w:rsidRPr="00ED7C6F">
        <w:t xml:space="preserve"> jövőbeni tervek, a </w:t>
      </w:r>
      <w:r w:rsidR="00CA6F59" w:rsidRPr="00975C7B">
        <w:rPr>
          <w:b/>
        </w:rPr>
        <w:t>következő időszakra vonatkozó főbb célkitűzések</w:t>
      </w:r>
    </w:p>
    <w:p w14:paraId="5ECFB669" w14:textId="77777777" w:rsidR="00187FB2" w:rsidRPr="00447EC7" w:rsidRDefault="00187FB2" w:rsidP="0031482F">
      <w:pPr>
        <w:jc w:val="both"/>
        <w:rPr>
          <w:i/>
        </w:rPr>
      </w:pPr>
    </w:p>
    <w:p w14:paraId="404A9F25" w14:textId="0AC0AAA2" w:rsidR="00B561CE" w:rsidRDefault="00240B25" w:rsidP="00B561CE">
      <w:pPr>
        <w:numPr>
          <w:ilvl w:val="0"/>
          <w:numId w:val="12"/>
        </w:numPr>
        <w:tabs>
          <w:tab w:val="left" w:pos="567"/>
        </w:tabs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rFonts w:eastAsia="Calibri"/>
          <w:lang w:eastAsia="en-US"/>
        </w:rPr>
      </w:pPr>
      <w:r w:rsidRPr="00CA6F59">
        <w:rPr>
          <w:rFonts w:eastAsia="Calibri"/>
          <w:lang w:eastAsia="en-US"/>
        </w:rPr>
        <w:t>A vezető baleseti okokkal, valamint az ittas vezetéssel és a passzív biztonsági eszközök használatával kapcsolatos rendőri intézkedések eredményességének fokozása.</w:t>
      </w:r>
    </w:p>
    <w:p w14:paraId="1C5EAEC5" w14:textId="77777777" w:rsidR="00B561CE" w:rsidRDefault="00B561CE" w:rsidP="00B561CE">
      <w:pPr>
        <w:tabs>
          <w:tab w:val="left" w:pos="567"/>
        </w:tabs>
        <w:overflowPunct/>
        <w:autoSpaceDE/>
        <w:autoSpaceDN/>
        <w:adjustRightInd/>
        <w:ind w:left="284"/>
        <w:contextualSpacing/>
        <w:jc w:val="both"/>
        <w:textAlignment w:val="auto"/>
        <w:rPr>
          <w:rFonts w:eastAsia="Calibri"/>
          <w:lang w:eastAsia="en-US"/>
        </w:rPr>
      </w:pPr>
    </w:p>
    <w:p w14:paraId="4691E854" w14:textId="42270D90" w:rsidR="00B561CE" w:rsidRPr="00E90163" w:rsidRDefault="009574F8" w:rsidP="00086B90">
      <w:pPr>
        <w:numPr>
          <w:ilvl w:val="0"/>
          <w:numId w:val="12"/>
        </w:numPr>
        <w:tabs>
          <w:tab w:val="left" w:pos="567"/>
        </w:tabs>
        <w:overflowPunct/>
        <w:autoSpaceDE/>
        <w:autoSpaceDN/>
        <w:adjustRightInd/>
        <w:ind w:left="567" w:right="-1" w:hanging="283"/>
        <w:contextualSpacing/>
        <w:jc w:val="both"/>
        <w:textAlignment w:val="auto"/>
      </w:pPr>
      <w:r w:rsidRPr="00B561CE">
        <w:rPr>
          <w:rFonts w:eastAsia="Calibri"/>
          <w:lang w:eastAsia="en-US"/>
        </w:rPr>
        <w:t>A s</w:t>
      </w:r>
      <w:r w:rsidR="00240B25" w:rsidRPr="00B561CE">
        <w:rPr>
          <w:rFonts w:eastAsia="Calibri"/>
          <w:lang w:eastAsia="en-US"/>
        </w:rPr>
        <w:t>zemélyi sérüléses balesetek számának tovább</w:t>
      </w:r>
      <w:r w:rsidR="00DE3096" w:rsidRPr="00B561CE">
        <w:rPr>
          <w:rFonts w:eastAsia="Calibri"/>
          <w:lang w:eastAsia="en-US"/>
        </w:rPr>
        <w:t>i</w:t>
      </w:r>
      <w:r w:rsidR="00240B25" w:rsidRPr="00B561CE">
        <w:rPr>
          <w:rFonts w:eastAsia="Calibri"/>
          <w:lang w:eastAsia="en-US"/>
        </w:rPr>
        <w:t xml:space="preserve"> csökkentése.</w:t>
      </w:r>
    </w:p>
    <w:p w14:paraId="6F4025BA" w14:textId="77777777" w:rsidR="00E90163" w:rsidRPr="00B561CE" w:rsidRDefault="00E90163" w:rsidP="00E90163">
      <w:pPr>
        <w:tabs>
          <w:tab w:val="left" w:pos="567"/>
        </w:tabs>
        <w:overflowPunct/>
        <w:autoSpaceDE/>
        <w:autoSpaceDN/>
        <w:adjustRightInd/>
        <w:ind w:left="284" w:right="-1"/>
        <w:contextualSpacing/>
        <w:jc w:val="both"/>
        <w:textAlignment w:val="auto"/>
      </w:pPr>
    </w:p>
    <w:p w14:paraId="5D0EE753" w14:textId="3E706AEF" w:rsidR="00187FB2" w:rsidRPr="00CA6F59" w:rsidRDefault="00240B25" w:rsidP="00086B90">
      <w:pPr>
        <w:numPr>
          <w:ilvl w:val="0"/>
          <w:numId w:val="12"/>
        </w:numPr>
        <w:tabs>
          <w:tab w:val="left" w:pos="567"/>
        </w:tabs>
        <w:overflowPunct/>
        <w:autoSpaceDE/>
        <w:autoSpaceDN/>
        <w:adjustRightInd/>
        <w:ind w:left="567" w:right="-1" w:hanging="283"/>
        <w:contextualSpacing/>
        <w:jc w:val="both"/>
        <w:textAlignment w:val="auto"/>
      </w:pPr>
      <w:r w:rsidRPr="00B561CE">
        <w:rPr>
          <w:rFonts w:eastAsia="Calibri"/>
          <w:lang w:eastAsia="en-US"/>
        </w:rPr>
        <w:t xml:space="preserve">Rendszeres és közvetlen kapcsolattartás fenntartása mellett, az önkormányzatok támogatásával és a </w:t>
      </w:r>
      <w:r w:rsidR="009574F8" w:rsidRPr="00B561CE">
        <w:rPr>
          <w:rFonts w:eastAsia="Calibri"/>
          <w:lang w:eastAsia="en-US"/>
        </w:rPr>
        <w:t>p</w:t>
      </w:r>
      <w:r w:rsidRPr="00B561CE">
        <w:rPr>
          <w:rFonts w:eastAsia="Calibri"/>
          <w:lang w:eastAsia="en-US"/>
        </w:rPr>
        <w:t xml:space="preserve">olgárőrség hatékony közreműködésével fenntartani és fokozni a lakosság szubjektív biztonságérzetét, a közrend, </w:t>
      </w:r>
      <w:r w:rsidR="00E90163">
        <w:rPr>
          <w:rFonts w:eastAsia="Calibri"/>
          <w:lang w:eastAsia="en-US"/>
        </w:rPr>
        <w:t xml:space="preserve">a </w:t>
      </w:r>
      <w:r w:rsidRPr="00B561CE">
        <w:rPr>
          <w:rFonts w:eastAsia="Calibri"/>
          <w:lang w:eastAsia="en-US"/>
        </w:rPr>
        <w:t>közbiztonság fenntartása terén elért eredményeink megtartása, lehetőség szerinti javítása.</w:t>
      </w:r>
    </w:p>
    <w:p w14:paraId="1FCD48ED" w14:textId="77777777" w:rsidR="00187FB2" w:rsidRPr="00CA6F59" w:rsidRDefault="00187FB2" w:rsidP="00CA6F59">
      <w:pPr>
        <w:tabs>
          <w:tab w:val="left" w:pos="567"/>
        </w:tabs>
        <w:ind w:left="567" w:hanging="283"/>
        <w:jc w:val="both"/>
        <w:rPr>
          <w:i/>
        </w:rPr>
      </w:pPr>
    </w:p>
    <w:p w14:paraId="4650887D" w14:textId="30EF4B36" w:rsidR="00DE3096" w:rsidRPr="00CA6F59" w:rsidRDefault="00447EC7" w:rsidP="00CA6F59">
      <w:pPr>
        <w:pStyle w:val="Listaszerbekezds"/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6F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Felkészülés </w:t>
      </w:r>
      <w:r w:rsidR="00DE3096" w:rsidRPr="00CA6F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a</w:t>
      </w:r>
      <w:r w:rsidR="00AA2D6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z </w:t>
      </w:r>
      <w:r w:rsidR="00DE3096" w:rsidRPr="00CA6F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önkormányzati és Európa Parlamenti választások, valamint a magyar Európai Uniós elnökség</w:t>
      </w:r>
      <w:r w:rsidR="006B0EB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rendőri biztosítására</w:t>
      </w:r>
      <w:r w:rsidR="00DE3096" w:rsidRPr="00CA6F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14:paraId="7F5C43BD" w14:textId="77777777" w:rsidR="00CA6F59" w:rsidRPr="00CA6F59" w:rsidRDefault="00CA6F59" w:rsidP="00CA6F59">
      <w:pPr>
        <w:shd w:val="clear" w:color="auto" w:fill="FFFFFF"/>
        <w:tabs>
          <w:tab w:val="left" w:pos="567"/>
        </w:tabs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rFonts w:eastAsia="Calibri"/>
          <w:lang w:eastAsia="en-US"/>
        </w:rPr>
      </w:pPr>
    </w:p>
    <w:p w14:paraId="175EA3CC" w14:textId="7775F06E" w:rsidR="0047483E" w:rsidRDefault="0047483E" w:rsidP="00CA6F59">
      <w:pPr>
        <w:pStyle w:val="Listaszerbekezds"/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6F59">
        <w:rPr>
          <w:rFonts w:ascii="Times New Roman" w:hAnsi="Times New Roman" w:cs="Times New Roman"/>
          <w:sz w:val="24"/>
          <w:szCs w:val="24"/>
        </w:rPr>
        <w:t>A hatáskörünkbe tartozó kiemelt bűncselekmények eredményes felderítése, a nyomozások időszerűségének javítása.</w:t>
      </w:r>
    </w:p>
    <w:p w14:paraId="15950CAA" w14:textId="77777777" w:rsidR="00CA6F59" w:rsidRPr="00CA6F59" w:rsidRDefault="00CA6F59" w:rsidP="00CA6F59">
      <w:pPr>
        <w:pStyle w:val="Listaszerbekezds"/>
        <w:tabs>
          <w:tab w:val="left" w:pos="567"/>
        </w:tabs>
        <w:ind w:left="567" w:hanging="283"/>
        <w:rPr>
          <w:rFonts w:ascii="Times New Roman" w:hAnsi="Times New Roman" w:cs="Times New Roman"/>
          <w:sz w:val="24"/>
          <w:szCs w:val="24"/>
        </w:rPr>
      </w:pPr>
    </w:p>
    <w:p w14:paraId="3A84DAC0" w14:textId="6FE598F8" w:rsidR="0047483E" w:rsidRDefault="0047483E" w:rsidP="00CA6F59">
      <w:pPr>
        <w:pStyle w:val="Listaszerbekezds"/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6F59">
        <w:rPr>
          <w:rFonts w:ascii="Times New Roman" w:hAnsi="Times New Roman" w:cs="Times New Roman"/>
          <w:sz w:val="24"/>
          <w:szCs w:val="24"/>
        </w:rPr>
        <w:t>A társadalmat foglalkoztató, szélesebb sértetti kört érintő ügyekben eredményes megelőző és felderítő tevékenység kifejtése.</w:t>
      </w:r>
    </w:p>
    <w:p w14:paraId="7C264C99" w14:textId="77777777" w:rsidR="00CA6F59" w:rsidRPr="00CA6F59" w:rsidRDefault="00CA6F59" w:rsidP="00CA6F59">
      <w:pPr>
        <w:pStyle w:val="Listaszerbekezds"/>
        <w:tabs>
          <w:tab w:val="left" w:pos="567"/>
        </w:tabs>
        <w:ind w:left="567" w:hanging="283"/>
        <w:rPr>
          <w:rFonts w:ascii="Times New Roman" w:hAnsi="Times New Roman" w:cs="Times New Roman"/>
          <w:sz w:val="24"/>
          <w:szCs w:val="24"/>
        </w:rPr>
      </w:pPr>
    </w:p>
    <w:p w14:paraId="54E69679" w14:textId="7DA51315" w:rsidR="0047483E" w:rsidRDefault="0047483E" w:rsidP="00CA6F59">
      <w:pPr>
        <w:pStyle w:val="Listaszerbekezds"/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6F59">
        <w:rPr>
          <w:rFonts w:ascii="Times New Roman" w:hAnsi="Times New Roman" w:cs="Times New Roman"/>
          <w:sz w:val="24"/>
          <w:szCs w:val="24"/>
        </w:rPr>
        <w:t>Fokozott hangsúly fektet</w:t>
      </w:r>
      <w:r w:rsidR="00447EC7" w:rsidRPr="00CA6F59">
        <w:rPr>
          <w:rFonts w:ascii="Times New Roman" w:hAnsi="Times New Roman" w:cs="Times New Roman"/>
          <w:sz w:val="24"/>
          <w:szCs w:val="24"/>
        </w:rPr>
        <w:t xml:space="preserve">ése </w:t>
      </w:r>
      <w:r w:rsidRPr="00CA6F59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CA6F59">
        <w:rPr>
          <w:rFonts w:ascii="Times New Roman" w:hAnsi="Times New Roman" w:cs="Times New Roman"/>
          <w:sz w:val="24"/>
          <w:szCs w:val="24"/>
        </w:rPr>
        <w:t>korrupciós</w:t>
      </w:r>
      <w:proofErr w:type="gramEnd"/>
      <w:r w:rsidRPr="00CA6F59">
        <w:rPr>
          <w:rFonts w:ascii="Times New Roman" w:hAnsi="Times New Roman" w:cs="Times New Roman"/>
          <w:sz w:val="24"/>
          <w:szCs w:val="24"/>
        </w:rPr>
        <w:t xml:space="preserve"> bűncselekmények felderítésére.</w:t>
      </w:r>
    </w:p>
    <w:p w14:paraId="7E87EC7A" w14:textId="77777777" w:rsidR="00CA6F59" w:rsidRPr="00CA6F59" w:rsidRDefault="00CA6F59" w:rsidP="00CA6F59">
      <w:pPr>
        <w:pStyle w:val="Listaszerbekezds"/>
        <w:tabs>
          <w:tab w:val="left" w:pos="567"/>
        </w:tabs>
        <w:ind w:left="567" w:hanging="283"/>
        <w:rPr>
          <w:rFonts w:ascii="Times New Roman" w:hAnsi="Times New Roman" w:cs="Times New Roman"/>
          <w:sz w:val="24"/>
          <w:szCs w:val="24"/>
        </w:rPr>
      </w:pPr>
    </w:p>
    <w:p w14:paraId="612A39BE" w14:textId="2B8E74C1" w:rsidR="0047483E" w:rsidRDefault="0047483E" w:rsidP="00CA6F59">
      <w:pPr>
        <w:pStyle w:val="Listaszerbekezds"/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6F59">
        <w:rPr>
          <w:rFonts w:ascii="Times New Roman" w:hAnsi="Times New Roman" w:cs="Times New Roman"/>
          <w:sz w:val="24"/>
          <w:szCs w:val="24"/>
        </w:rPr>
        <w:t>A kármegtérüléssel kapcsolatos tevékenység hatékonyságának további javítása, a vagyon-visszaszerzési eljárások előtérbe helyezése.</w:t>
      </w:r>
    </w:p>
    <w:p w14:paraId="2F4C518A" w14:textId="77777777" w:rsidR="00CA6F59" w:rsidRPr="00CA6F59" w:rsidRDefault="00CA6F59" w:rsidP="00CA6F59">
      <w:pPr>
        <w:pStyle w:val="Listaszerbekezds"/>
        <w:tabs>
          <w:tab w:val="left" w:pos="567"/>
        </w:tabs>
        <w:ind w:left="567" w:hanging="283"/>
        <w:rPr>
          <w:rFonts w:ascii="Times New Roman" w:hAnsi="Times New Roman" w:cs="Times New Roman"/>
          <w:sz w:val="24"/>
          <w:szCs w:val="24"/>
        </w:rPr>
      </w:pPr>
    </w:p>
    <w:p w14:paraId="19C92D40" w14:textId="2ECC0BFA" w:rsidR="0047483E" w:rsidRPr="00CA6F59" w:rsidRDefault="0047483E" w:rsidP="00CA6F59">
      <w:pPr>
        <w:pStyle w:val="Listaszerbekezds"/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6F59">
        <w:rPr>
          <w:rFonts w:ascii="Times New Roman" w:hAnsi="Times New Roman" w:cs="Times New Roman"/>
          <w:sz w:val="24"/>
          <w:szCs w:val="24"/>
        </w:rPr>
        <w:t>Az on-line megvalósuló, kibertérben elkövetett bűncselekmények elleni eredményes és hatékony fellépés.</w:t>
      </w:r>
    </w:p>
    <w:p w14:paraId="5B1D918C" w14:textId="2025122C" w:rsidR="00263EF3" w:rsidRDefault="00263EF3" w:rsidP="0031482F">
      <w:pPr>
        <w:rPr>
          <w:b/>
        </w:rPr>
      </w:pPr>
    </w:p>
    <w:p w14:paraId="4936F1DC" w14:textId="77777777" w:rsidR="00ED7C6F" w:rsidRPr="00447EC7" w:rsidRDefault="00ED7C6F" w:rsidP="0031482F">
      <w:pPr>
        <w:rPr>
          <w:b/>
        </w:rPr>
      </w:pPr>
    </w:p>
    <w:p w14:paraId="5D8FD5FB" w14:textId="77777777" w:rsidR="00E90163" w:rsidRDefault="00E90163" w:rsidP="00E90163">
      <w:pPr>
        <w:rPr>
          <w:sz w:val="20"/>
        </w:rPr>
      </w:pPr>
    </w:p>
    <w:p w14:paraId="237E3D30" w14:textId="77777777" w:rsidR="00E90163" w:rsidRDefault="00E90163" w:rsidP="00E90163">
      <w:pPr>
        <w:rPr>
          <w:sz w:val="20"/>
        </w:rPr>
      </w:pPr>
    </w:p>
    <w:p w14:paraId="3BFDF3A6" w14:textId="77777777" w:rsidR="00E557A4" w:rsidRPr="00E557A4" w:rsidRDefault="00E557A4" w:rsidP="00E557A4">
      <w:pPr>
        <w:jc w:val="center"/>
        <w:textAlignment w:val="auto"/>
        <w:rPr>
          <w:b/>
        </w:rPr>
      </w:pPr>
      <w:r w:rsidRPr="00E557A4">
        <w:rPr>
          <w:b/>
        </w:rPr>
        <w:t>Határozati javaslat</w:t>
      </w:r>
    </w:p>
    <w:p w14:paraId="1878EECA" w14:textId="77777777" w:rsidR="00E557A4" w:rsidRPr="00E557A4" w:rsidRDefault="00E557A4" w:rsidP="00E557A4">
      <w:pPr>
        <w:jc w:val="center"/>
        <w:textAlignment w:val="auto"/>
        <w:rPr>
          <w:b/>
        </w:rPr>
      </w:pPr>
    </w:p>
    <w:p w14:paraId="726D79CC" w14:textId="77777777" w:rsidR="00E557A4" w:rsidRPr="00E557A4" w:rsidRDefault="00E557A4" w:rsidP="00E557A4">
      <w:pPr>
        <w:tabs>
          <w:tab w:val="center" w:pos="6840"/>
        </w:tabs>
        <w:ind w:right="22"/>
        <w:jc w:val="both"/>
        <w:textAlignment w:val="auto"/>
        <w:rPr>
          <w:bCs/>
          <w:szCs w:val="17"/>
        </w:rPr>
      </w:pPr>
      <w:r w:rsidRPr="00E557A4">
        <w:rPr>
          <w:bCs/>
          <w:szCs w:val="17"/>
        </w:rPr>
        <w:t xml:space="preserve">A Zala Vármegyei Közgyűlés elfogadja a </w:t>
      </w:r>
      <w:r w:rsidRPr="00E557A4">
        <w:rPr>
          <w:iCs/>
        </w:rPr>
        <w:t>Zala Vármegyei Rendőr-főkapitányság</w:t>
      </w:r>
      <w:r w:rsidRPr="00E557A4">
        <w:rPr>
          <w:i/>
          <w:iCs/>
        </w:rPr>
        <w:t xml:space="preserve"> </w:t>
      </w:r>
      <w:r w:rsidRPr="00E557A4">
        <w:rPr>
          <w:bCs/>
          <w:szCs w:val="17"/>
        </w:rPr>
        <w:t>Zala vármegye közbiztonságának helyzetéről, a közbiztonság érdekében tett intézkedésekről, feladatokról szóló beszámolóját.</w:t>
      </w:r>
    </w:p>
    <w:p w14:paraId="6CE66CB6" w14:textId="77777777" w:rsidR="00E557A4" w:rsidRPr="00E557A4" w:rsidRDefault="00E557A4" w:rsidP="00E557A4">
      <w:pPr>
        <w:tabs>
          <w:tab w:val="center" w:pos="6840"/>
        </w:tabs>
        <w:ind w:right="22"/>
        <w:jc w:val="both"/>
        <w:textAlignment w:val="auto"/>
        <w:rPr>
          <w:bCs/>
          <w:szCs w:val="17"/>
        </w:rPr>
      </w:pPr>
    </w:p>
    <w:p w14:paraId="5EE567A5" w14:textId="77777777" w:rsidR="00E557A4" w:rsidRPr="00E557A4" w:rsidRDefault="00E557A4" w:rsidP="00E557A4">
      <w:pPr>
        <w:tabs>
          <w:tab w:val="center" w:pos="6840"/>
        </w:tabs>
        <w:ind w:right="22"/>
        <w:jc w:val="both"/>
        <w:textAlignment w:val="auto"/>
        <w:rPr>
          <w:bCs/>
          <w:szCs w:val="17"/>
        </w:rPr>
      </w:pPr>
      <w:r w:rsidRPr="00E557A4">
        <w:rPr>
          <w:bCs/>
          <w:szCs w:val="17"/>
          <w:u w:val="single"/>
        </w:rPr>
        <w:t>Határidő</w:t>
      </w:r>
      <w:r w:rsidRPr="00E557A4">
        <w:rPr>
          <w:bCs/>
          <w:szCs w:val="17"/>
        </w:rPr>
        <w:t>: azonnal</w:t>
      </w:r>
    </w:p>
    <w:p w14:paraId="21C60394" w14:textId="77777777" w:rsidR="00E557A4" w:rsidRPr="00E557A4" w:rsidRDefault="00E557A4" w:rsidP="00E557A4">
      <w:pPr>
        <w:tabs>
          <w:tab w:val="center" w:pos="6840"/>
        </w:tabs>
        <w:ind w:right="22"/>
        <w:jc w:val="both"/>
        <w:textAlignment w:val="auto"/>
        <w:rPr>
          <w:bCs/>
          <w:szCs w:val="17"/>
        </w:rPr>
      </w:pPr>
      <w:r w:rsidRPr="00E557A4">
        <w:rPr>
          <w:bCs/>
          <w:szCs w:val="17"/>
          <w:u w:val="single"/>
        </w:rPr>
        <w:t>Felelős</w:t>
      </w:r>
      <w:proofErr w:type="gramStart"/>
      <w:r w:rsidRPr="00E557A4">
        <w:rPr>
          <w:bCs/>
          <w:szCs w:val="17"/>
        </w:rPr>
        <w:t>:   Dr.</w:t>
      </w:r>
      <w:proofErr w:type="gramEnd"/>
      <w:r w:rsidRPr="00E557A4">
        <w:rPr>
          <w:bCs/>
          <w:szCs w:val="17"/>
        </w:rPr>
        <w:t xml:space="preserve"> Pál Attila, a közgyűlés elnöke</w:t>
      </w:r>
    </w:p>
    <w:p w14:paraId="7CAF406A" w14:textId="77777777" w:rsidR="00E90163" w:rsidRDefault="00E90163" w:rsidP="00E90163">
      <w:pPr>
        <w:rPr>
          <w:sz w:val="20"/>
        </w:rPr>
      </w:pPr>
    </w:p>
    <w:p w14:paraId="38BB71B9" w14:textId="77777777" w:rsidR="00E90163" w:rsidRDefault="00E90163" w:rsidP="00E90163">
      <w:pPr>
        <w:rPr>
          <w:sz w:val="20"/>
        </w:rPr>
      </w:pPr>
    </w:p>
    <w:p w14:paraId="7BE26111" w14:textId="77777777" w:rsidR="00E90163" w:rsidRDefault="00E90163" w:rsidP="00E90163">
      <w:pPr>
        <w:rPr>
          <w:sz w:val="20"/>
        </w:rPr>
      </w:pPr>
    </w:p>
    <w:p w14:paraId="6410426F" w14:textId="77777777" w:rsidR="00E90163" w:rsidRDefault="00E90163" w:rsidP="00E90163">
      <w:pPr>
        <w:rPr>
          <w:sz w:val="20"/>
        </w:rPr>
      </w:pPr>
    </w:p>
    <w:p w14:paraId="2402199D" w14:textId="77777777" w:rsidR="00E90163" w:rsidRDefault="00E90163" w:rsidP="00E90163">
      <w:pPr>
        <w:rPr>
          <w:sz w:val="20"/>
        </w:rPr>
      </w:pPr>
    </w:p>
    <w:p w14:paraId="675CE0E6" w14:textId="77777777" w:rsidR="00E90163" w:rsidRDefault="00E90163" w:rsidP="00E90163">
      <w:pPr>
        <w:rPr>
          <w:sz w:val="20"/>
        </w:rPr>
      </w:pPr>
    </w:p>
    <w:p w14:paraId="2AADA5F7" w14:textId="77777777" w:rsidR="00E90163" w:rsidRDefault="00E90163" w:rsidP="00E90163">
      <w:pPr>
        <w:rPr>
          <w:sz w:val="20"/>
        </w:rPr>
      </w:pPr>
    </w:p>
    <w:p w14:paraId="0BF3733D" w14:textId="77777777" w:rsidR="00E90163" w:rsidRDefault="00E90163" w:rsidP="00E90163">
      <w:pPr>
        <w:rPr>
          <w:sz w:val="20"/>
        </w:rPr>
      </w:pPr>
    </w:p>
    <w:p w14:paraId="18761FD9" w14:textId="77777777" w:rsidR="00E90163" w:rsidRDefault="00E90163" w:rsidP="00E90163">
      <w:pPr>
        <w:rPr>
          <w:sz w:val="20"/>
        </w:rPr>
      </w:pPr>
    </w:p>
    <w:p w14:paraId="4DE8CD1A" w14:textId="77777777" w:rsidR="00E90163" w:rsidRDefault="00E90163" w:rsidP="00E90163">
      <w:pPr>
        <w:rPr>
          <w:sz w:val="20"/>
        </w:rPr>
      </w:pPr>
    </w:p>
    <w:p w14:paraId="338FE902" w14:textId="77777777" w:rsidR="00E90163" w:rsidRDefault="00E90163" w:rsidP="00E90163">
      <w:pPr>
        <w:rPr>
          <w:sz w:val="20"/>
        </w:rPr>
      </w:pPr>
    </w:p>
    <w:p w14:paraId="735236F6" w14:textId="77777777" w:rsidR="00E90163" w:rsidRDefault="00E90163" w:rsidP="00E90163">
      <w:pPr>
        <w:rPr>
          <w:sz w:val="20"/>
        </w:rPr>
      </w:pPr>
    </w:p>
    <w:p w14:paraId="21F23278" w14:textId="77777777" w:rsidR="00E90163" w:rsidRDefault="00E90163" w:rsidP="00E90163">
      <w:pPr>
        <w:rPr>
          <w:sz w:val="20"/>
        </w:rPr>
      </w:pPr>
    </w:p>
    <w:p w14:paraId="6F762087" w14:textId="77777777" w:rsidR="00E90163" w:rsidRDefault="00E90163" w:rsidP="00E90163">
      <w:pPr>
        <w:rPr>
          <w:sz w:val="20"/>
        </w:rPr>
      </w:pPr>
    </w:p>
    <w:p w14:paraId="0C99FBE4" w14:textId="77777777" w:rsidR="00E90163" w:rsidRDefault="00E90163" w:rsidP="00E90163">
      <w:pPr>
        <w:rPr>
          <w:sz w:val="20"/>
        </w:rPr>
      </w:pPr>
    </w:p>
    <w:p w14:paraId="2BCE78B0" w14:textId="77777777" w:rsidR="00E90163" w:rsidRDefault="00E90163" w:rsidP="00E90163">
      <w:pPr>
        <w:rPr>
          <w:sz w:val="20"/>
        </w:rPr>
      </w:pPr>
    </w:p>
    <w:p w14:paraId="3506D3BB" w14:textId="77777777" w:rsidR="00E90163" w:rsidRDefault="00E90163" w:rsidP="00E90163">
      <w:pPr>
        <w:rPr>
          <w:sz w:val="20"/>
        </w:rPr>
      </w:pPr>
    </w:p>
    <w:sectPr w:rsidR="00E90163" w:rsidSect="00277407">
      <w:head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3A446" w14:textId="77777777" w:rsidR="00090973" w:rsidRDefault="00090973" w:rsidP="00600F19">
      <w:r>
        <w:separator/>
      </w:r>
    </w:p>
  </w:endnote>
  <w:endnote w:type="continuationSeparator" w:id="0">
    <w:p w14:paraId="08527627" w14:textId="77777777" w:rsidR="00090973" w:rsidRDefault="00090973" w:rsidP="0060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altName w:val="Arial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E788A" w14:textId="77777777" w:rsidR="00090973" w:rsidRDefault="00090973" w:rsidP="00600F19">
      <w:r>
        <w:separator/>
      </w:r>
    </w:p>
  </w:footnote>
  <w:footnote w:type="continuationSeparator" w:id="0">
    <w:p w14:paraId="5DB9E49C" w14:textId="77777777" w:rsidR="00090973" w:rsidRDefault="00090973" w:rsidP="00600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6526648"/>
      <w:docPartObj>
        <w:docPartGallery w:val="Page Numbers (Top of Page)"/>
        <w:docPartUnique/>
      </w:docPartObj>
    </w:sdtPr>
    <w:sdtEndPr/>
    <w:sdtContent>
      <w:p w14:paraId="6195C616" w14:textId="25028743" w:rsidR="009052B9" w:rsidRDefault="009052B9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7FF">
          <w:rPr>
            <w:noProof/>
          </w:rPr>
          <w:t>3</w:t>
        </w:r>
        <w:r>
          <w:fldChar w:fldCharType="end"/>
        </w:r>
      </w:p>
    </w:sdtContent>
  </w:sdt>
  <w:p w14:paraId="4F8495BB" w14:textId="77777777" w:rsidR="009052B9" w:rsidRDefault="009052B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6E5B"/>
    <w:multiLevelType w:val="multilevel"/>
    <w:tmpl w:val="F76A66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14945B9"/>
    <w:multiLevelType w:val="hybridMultilevel"/>
    <w:tmpl w:val="1EC60E50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31172"/>
    <w:multiLevelType w:val="hybridMultilevel"/>
    <w:tmpl w:val="91C2565A"/>
    <w:lvl w:ilvl="0" w:tplc="73BC8F28">
      <w:start w:val="4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9F1A2C"/>
    <w:multiLevelType w:val="hybridMultilevel"/>
    <w:tmpl w:val="765642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E395E"/>
    <w:multiLevelType w:val="hybridMultilevel"/>
    <w:tmpl w:val="B61E52D6"/>
    <w:lvl w:ilvl="0" w:tplc="A70AA4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B3102D"/>
    <w:multiLevelType w:val="hybridMultilevel"/>
    <w:tmpl w:val="6B82E16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31DB1"/>
    <w:multiLevelType w:val="hybridMultilevel"/>
    <w:tmpl w:val="947607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11CAF"/>
    <w:multiLevelType w:val="hybridMultilevel"/>
    <w:tmpl w:val="61CA1BC2"/>
    <w:lvl w:ilvl="0" w:tplc="A70AA4A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034A9"/>
    <w:multiLevelType w:val="hybridMultilevel"/>
    <w:tmpl w:val="CF6261F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508C2"/>
    <w:multiLevelType w:val="multilevel"/>
    <w:tmpl w:val="F6024A9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8442A70"/>
    <w:multiLevelType w:val="hybridMultilevel"/>
    <w:tmpl w:val="748ED01E"/>
    <w:lvl w:ilvl="0" w:tplc="040E0017">
      <w:start w:val="1"/>
      <w:numFmt w:val="lowerLetter"/>
      <w:lvlText w:val="%1)"/>
      <w:lvlJc w:val="left"/>
      <w:pPr>
        <w:ind w:left="3688" w:hanging="360"/>
      </w:pPr>
    </w:lvl>
    <w:lvl w:ilvl="1" w:tplc="040E0019" w:tentative="1">
      <w:start w:val="1"/>
      <w:numFmt w:val="lowerLetter"/>
      <w:lvlText w:val="%2."/>
      <w:lvlJc w:val="left"/>
      <w:pPr>
        <w:ind w:left="4408" w:hanging="360"/>
      </w:pPr>
    </w:lvl>
    <w:lvl w:ilvl="2" w:tplc="040E001B" w:tentative="1">
      <w:start w:val="1"/>
      <w:numFmt w:val="lowerRoman"/>
      <w:lvlText w:val="%3."/>
      <w:lvlJc w:val="right"/>
      <w:pPr>
        <w:ind w:left="5128" w:hanging="180"/>
      </w:pPr>
    </w:lvl>
    <w:lvl w:ilvl="3" w:tplc="040E000F" w:tentative="1">
      <w:start w:val="1"/>
      <w:numFmt w:val="decimal"/>
      <w:lvlText w:val="%4."/>
      <w:lvlJc w:val="left"/>
      <w:pPr>
        <w:ind w:left="5848" w:hanging="360"/>
      </w:pPr>
    </w:lvl>
    <w:lvl w:ilvl="4" w:tplc="040E0019" w:tentative="1">
      <w:start w:val="1"/>
      <w:numFmt w:val="lowerLetter"/>
      <w:lvlText w:val="%5."/>
      <w:lvlJc w:val="left"/>
      <w:pPr>
        <w:ind w:left="6568" w:hanging="360"/>
      </w:pPr>
    </w:lvl>
    <w:lvl w:ilvl="5" w:tplc="040E001B" w:tentative="1">
      <w:start w:val="1"/>
      <w:numFmt w:val="lowerRoman"/>
      <w:lvlText w:val="%6."/>
      <w:lvlJc w:val="right"/>
      <w:pPr>
        <w:ind w:left="7288" w:hanging="180"/>
      </w:pPr>
    </w:lvl>
    <w:lvl w:ilvl="6" w:tplc="040E000F" w:tentative="1">
      <w:start w:val="1"/>
      <w:numFmt w:val="decimal"/>
      <w:lvlText w:val="%7."/>
      <w:lvlJc w:val="left"/>
      <w:pPr>
        <w:ind w:left="8008" w:hanging="360"/>
      </w:pPr>
    </w:lvl>
    <w:lvl w:ilvl="7" w:tplc="040E0019" w:tentative="1">
      <w:start w:val="1"/>
      <w:numFmt w:val="lowerLetter"/>
      <w:lvlText w:val="%8."/>
      <w:lvlJc w:val="left"/>
      <w:pPr>
        <w:ind w:left="8728" w:hanging="360"/>
      </w:pPr>
    </w:lvl>
    <w:lvl w:ilvl="8" w:tplc="040E001B" w:tentative="1">
      <w:start w:val="1"/>
      <w:numFmt w:val="lowerRoman"/>
      <w:lvlText w:val="%9."/>
      <w:lvlJc w:val="right"/>
      <w:pPr>
        <w:ind w:left="9448" w:hanging="180"/>
      </w:pPr>
    </w:lvl>
  </w:abstractNum>
  <w:abstractNum w:abstractNumId="11" w15:restartNumberingAfterBreak="0">
    <w:nsid w:val="596535C9"/>
    <w:multiLevelType w:val="hybridMultilevel"/>
    <w:tmpl w:val="0AC2FD86"/>
    <w:lvl w:ilvl="0" w:tplc="040E0017">
      <w:start w:val="1"/>
      <w:numFmt w:val="lowerLetter"/>
      <w:lvlText w:val="%1)"/>
      <w:lvlJc w:val="left"/>
      <w:pPr>
        <w:ind w:left="2416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76" w:hanging="360"/>
      </w:pPr>
      <w:rPr>
        <w:rFonts w:ascii="Wingdings" w:hAnsi="Wingdings" w:hint="default"/>
      </w:rPr>
    </w:lvl>
  </w:abstractNum>
  <w:abstractNum w:abstractNumId="12" w15:restartNumberingAfterBreak="0">
    <w:nsid w:val="59F54469"/>
    <w:multiLevelType w:val="hybridMultilevel"/>
    <w:tmpl w:val="CFD0D652"/>
    <w:lvl w:ilvl="0" w:tplc="E1562452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 w15:restartNumberingAfterBreak="0">
    <w:nsid w:val="6AB31D4F"/>
    <w:multiLevelType w:val="hybridMultilevel"/>
    <w:tmpl w:val="49B88CD0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FBA18E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C681A44"/>
    <w:multiLevelType w:val="hybridMultilevel"/>
    <w:tmpl w:val="2C122DC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B17E74"/>
    <w:multiLevelType w:val="hybridMultilevel"/>
    <w:tmpl w:val="1B3E6F74"/>
    <w:lvl w:ilvl="0" w:tplc="A70AA4A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12"/>
  </w:num>
  <w:num w:numId="9">
    <w:abstractNumId w:val="1"/>
  </w:num>
  <w:num w:numId="10">
    <w:abstractNumId w:val="6"/>
  </w:num>
  <w:num w:numId="11">
    <w:abstractNumId w:val="10"/>
  </w:num>
  <w:num w:numId="12">
    <w:abstractNumId w:val="11"/>
  </w:num>
  <w:num w:numId="13">
    <w:abstractNumId w:val="14"/>
  </w:num>
  <w:num w:numId="14">
    <w:abstractNumId w:val="5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2E"/>
    <w:rsid w:val="0001458D"/>
    <w:rsid w:val="00017198"/>
    <w:rsid w:val="0001760C"/>
    <w:rsid w:val="00020BD9"/>
    <w:rsid w:val="00037F7C"/>
    <w:rsid w:val="00052237"/>
    <w:rsid w:val="00052297"/>
    <w:rsid w:val="00055B74"/>
    <w:rsid w:val="000616EE"/>
    <w:rsid w:val="00086587"/>
    <w:rsid w:val="00090973"/>
    <w:rsid w:val="00094264"/>
    <w:rsid w:val="000D0F34"/>
    <w:rsid w:val="00101CD8"/>
    <w:rsid w:val="00116210"/>
    <w:rsid w:val="00120A84"/>
    <w:rsid w:val="001306B9"/>
    <w:rsid w:val="00134030"/>
    <w:rsid w:val="00136C30"/>
    <w:rsid w:val="00146F21"/>
    <w:rsid w:val="00147B01"/>
    <w:rsid w:val="00150B75"/>
    <w:rsid w:val="00154B6E"/>
    <w:rsid w:val="00173B54"/>
    <w:rsid w:val="0018277C"/>
    <w:rsid w:val="00187FB2"/>
    <w:rsid w:val="001953E0"/>
    <w:rsid w:val="001B762E"/>
    <w:rsid w:val="001D1671"/>
    <w:rsid w:val="001D44CF"/>
    <w:rsid w:val="001F738C"/>
    <w:rsid w:val="0021092F"/>
    <w:rsid w:val="00223A6B"/>
    <w:rsid w:val="00235C54"/>
    <w:rsid w:val="00240B25"/>
    <w:rsid w:val="00254E03"/>
    <w:rsid w:val="002568E0"/>
    <w:rsid w:val="00263EF3"/>
    <w:rsid w:val="00277407"/>
    <w:rsid w:val="00277F59"/>
    <w:rsid w:val="00281922"/>
    <w:rsid w:val="00284642"/>
    <w:rsid w:val="00294ED1"/>
    <w:rsid w:val="00295B2F"/>
    <w:rsid w:val="0029651B"/>
    <w:rsid w:val="002B136C"/>
    <w:rsid w:val="002B5187"/>
    <w:rsid w:val="002D01DD"/>
    <w:rsid w:val="002D2693"/>
    <w:rsid w:val="002D4802"/>
    <w:rsid w:val="002D4C2E"/>
    <w:rsid w:val="002E3EF4"/>
    <w:rsid w:val="002E7552"/>
    <w:rsid w:val="002F028C"/>
    <w:rsid w:val="002F4567"/>
    <w:rsid w:val="00305F60"/>
    <w:rsid w:val="00312ADE"/>
    <w:rsid w:val="0031482F"/>
    <w:rsid w:val="003177FF"/>
    <w:rsid w:val="00324BE1"/>
    <w:rsid w:val="0033196F"/>
    <w:rsid w:val="0033504B"/>
    <w:rsid w:val="00340F2E"/>
    <w:rsid w:val="00344EFA"/>
    <w:rsid w:val="0034561F"/>
    <w:rsid w:val="0035363D"/>
    <w:rsid w:val="003644E4"/>
    <w:rsid w:val="00371BAE"/>
    <w:rsid w:val="00377534"/>
    <w:rsid w:val="0039338E"/>
    <w:rsid w:val="003A6DAC"/>
    <w:rsid w:val="003B556F"/>
    <w:rsid w:val="003C13DB"/>
    <w:rsid w:val="003C5FA5"/>
    <w:rsid w:val="003C7D58"/>
    <w:rsid w:val="003D382C"/>
    <w:rsid w:val="003D7F26"/>
    <w:rsid w:val="003E269A"/>
    <w:rsid w:val="003E53E3"/>
    <w:rsid w:val="003F0865"/>
    <w:rsid w:val="00416011"/>
    <w:rsid w:val="00435BB0"/>
    <w:rsid w:val="00447EC7"/>
    <w:rsid w:val="00452648"/>
    <w:rsid w:val="0045786E"/>
    <w:rsid w:val="00466AB6"/>
    <w:rsid w:val="0047483E"/>
    <w:rsid w:val="00484FCA"/>
    <w:rsid w:val="00487A16"/>
    <w:rsid w:val="00497438"/>
    <w:rsid w:val="004A3F73"/>
    <w:rsid w:val="004B4D33"/>
    <w:rsid w:val="004D1429"/>
    <w:rsid w:val="004E3F82"/>
    <w:rsid w:val="004F087B"/>
    <w:rsid w:val="004F2319"/>
    <w:rsid w:val="004F3E14"/>
    <w:rsid w:val="00525206"/>
    <w:rsid w:val="0053548E"/>
    <w:rsid w:val="005356E1"/>
    <w:rsid w:val="00544405"/>
    <w:rsid w:val="00555E47"/>
    <w:rsid w:val="00557725"/>
    <w:rsid w:val="005668B4"/>
    <w:rsid w:val="00571613"/>
    <w:rsid w:val="005722F3"/>
    <w:rsid w:val="0057640C"/>
    <w:rsid w:val="005772C6"/>
    <w:rsid w:val="00577A38"/>
    <w:rsid w:val="00581172"/>
    <w:rsid w:val="005839F8"/>
    <w:rsid w:val="0059026F"/>
    <w:rsid w:val="005A144E"/>
    <w:rsid w:val="005A4596"/>
    <w:rsid w:val="005B4517"/>
    <w:rsid w:val="005C0DC6"/>
    <w:rsid w:val="005C6344"/>
    <w:rsid w:val="005D4F55"/>
    <w:rsid w:val="005D6AD3"/>
    <w:rsid w:val="005E03AE"/>
    <w:rsid w:val="005E114F"/>
    <w:rsid w:val="005F0C50"/>
    <w:rsid w:val="005F7430"/>
    <w:rsid w:val="00600F19"/>
    <w:rsid w:val="00606B49"/>
    <w:rsid w:val="006233A1"/>
    <w:rsid w:val="0065050A"/>
    <w:rsid w:val="00656EC9"/>
    <w:rsid w:val="00663322"/>
    <w:rsid w:val="0066749D"/>
    <w:rsid w:val="00667ABB"/>
    <w:rsid w:val="00672AEC"/>
    <w:rsid w:val="006803D7"/>
    <w:rsid w:val="006806DF"/>
    <w:rsid w:val="00682D1D"/>
    <w:rsid w:val="00685AD3"/>
    <w:rsid w:val="006B0EB7"/>
    <w:rsid w:val="006B5DD9"/>
    <w:rsid w:val="006D029D"/>
    <w:rsid w:val="006D5259"/>
    <w:rsid w:val="006E66F1"/>
    <w:rsid w:val="006E7149"/>
    <w:rsid w:val="00711F77"/>
    <w:rsid w:val="0071289F"/>
    <w:rsid w:val="007462D1"/>
    <w:rsid w:val="007471DD"/>
    <w:rsid w:val="00756156"/>
    <w:rsid w:val="0077793A"/>
    <w:rsid w:val="00780E21"/>
    <w:rsid w:val="0078258B"/>
    <w:rsid w:val="00783360"/>
    <w:rsid w:val="00792F2F"/>
    <w:rsid w:val="007958BA"/>
    <w:rsid w:val="007A7A7B"/>
    <w:rsid w:val="007B57AE"/>
    <w:rsid w:val="007C7B76"/>
    <w:rsid w:val="007D142D"/>
    <w:rsid w:val="007D1A16"/>
    <w:rsid w:val="007D63FE"/>
    <w:rsid w:val="007E3432"/>
    <w:rsid w:val="007E42F3"/>
    <w:rsid w:val="007E6DFF"/>
    <w:rsid w:val="007F210D"/>
    <w:rsid w:val="007F6207"/>
    <w:rsid w:val="00813DAC"/>
    <w:rsid w:val="00821AFA"/>
    <w:rsid w:val="00832C31"/>
    <w:rsid w:val="008358C5"/>
    <w:rsid w:val="008359F9"/>
    <w:rsid w:val="008719FF"/>
    <w:rsid w:val="00873BBA"/>
    <w:rsid w:val="00880B85"/>
    <w:rsid w:val="00885354"/>
    <w:rsid w:val="00892C70"/>
    <w:rsid w:val="00895AC1"/>
    <w:rsid w:val="008A44C5"/>
    <w:rsid w:val="008A652B"/>
    <w:rsid w:val="008B3B3E"/>
    <w:rsid w:val="008E03EF"/>
    <w:rsid w:val="008E3593"/>
    <w:rsid w:val="008F5A8D"/>
    <w:rsid w:val="008F704F"/>
    <w:rsid w:val="009041CF"/>
    <w:rsid w:val="009042D8"/>
    <w:rsid w:val="009052B9"/>
    <w:rsid w:val="00912B68"/>
    <w:rsid w:val="00921278"/>
    <w:rsid w:val="00924F57"/>
    <w:rsid w:val="009274A8"/>
    <w:rsid w:val="00927EFD"/>
    <w:rsid w:val="00936C43"/>
    <w:rsid w:val="0093731D"/>
    <w:rsid w:val="009378CA"/>
    <w:rsid w:val="009523E4"/>
    <w:rsid w:val="009574F8"/>
    <w:rsid w:val="00964138"/>
    <w:rsid w:val="00975C7B"/>
    <w:rsid w:val="00984DBB"/>
    <w:rsid w:val="00995008"/>
    <w:rsid w:val="009A15F8"/>
    <w:rsid w:val="009E1A45"/>
    <w:rsid w:val="009E4EBB"/>
    <w:rsid w:val="00A00232"/>
    <w:rsid w:val="00A008DE"/>
    <w:rsid w:val="00A020F5"/>
    <w:rsid w:val="00A12871"/>
    <w:rsid w:val="00A20998"/>
    <w:rsid w:val="00A275E1"/>
    <w:rsid w:val="00A27B56"/>
    <w:rsid w:val="00A436F7"/>
    <w:rsid w:val="00A445C5"/>
    <w:rsid w:val="00A46B41"/>
    <w:rsid w:val="00A537D4"/>
    <w:rsid w:val="00A568AB"/>
    <w:rsid w:val="00A72FEE"/>
    <w:rsid w:val="00A80D73"/>
    <w:rsid w:val="00A86069"/>
    <w:rsid w:val="00A90A79"/>
    <w:rsid w:val="00A9417C"/>
    <w:rsid w:val="00AA10E3"/>
    <w:rsid w:val="00AA2D67"/>
    <w:rsid w:val="00AA4502"/>
    <w:rsid w:val="00AB250D"/>
    <w:rsid w:val="00AC0FF9"/>
    <w:rsid w:val="00AD0541"/>
    <w:rsid w:val="00AD2AF1"/>
    <w:rsid w:val="00AD6251"/>
    <w:rsid w:val="00AE2701"/>
    <w:rsid w:val="00AE3170"/>
    <w:rsid w:val="00B01327"/>
    <w:rsid w:val="00B07830"/>
    <w:rsid w:val="00B15635"/>
    <w:rsid w:val="00B250C4"/>
    <w:rsid w:val="00B25EF4"/>
    <w:rsid w:val="00B420A6"/>
    <w:rsid w:val="00B559AD"/>
    <w:rsid w:val="00B561CE"/>
    <w:rsid w:val="00B57A8C"/>
    <w:rsid w:val="00B63025"/>
    <w:rsid w:val="00B63CD0"/>
    <w:rsid w:val="00B65BA4"/>
    <w:rsid w:val="00B83375"/>
    <w:rsid w:val="00B83C75"/>
    <w:rsid w:val="00B85D8F"/>
    <w:rsid w:val="00B9000D"/>
    <w:rsid w:val="00B972BE"/>
    <w:rsid w:val="00BA2926"/>
    <w:rsid w:val="00BC1C3B"/>
    <w:rsid w:val="00BD03E3"/>
    <w:rsid w:val="00BF02D6"/>
    <w:rsid w:val="00C00ADA"/>
    <w:rsid w:val="00C160F4"/>
    <w:rsid w:val="00C22DC7"/>
    <w:rsid w:val="00C32D51"/>
    <w:rsid w:val="00C44005"/>
    <w:rsid w:val="00C461EF"/>
    <w:rsid w:val="00C76904"/>
    <w:rsid w:val="00C775F1"/>
    <w:rsid w:val="00C922B2"/>
    <w:rsid w:val="00C92500"/>
    <w:rsid w:val="00C9345B"/>
    <w:rsid w:val="00C94870"/>
    <w:rsid w:val="00CA0A31"/>
    <w:rsid w:val="00CA523E"/>
    <w:rsid w:val="00CA6F59"/>
    <w:rsid w:val="00CC06C1"/>
    <w:rsid w:val="00CC4212"/>
    <w:rsid w:val="00CC5592"/>
    <w:rsid w:val="00CD3F1A"/>
    <w:rsid w:val="00CE3406"/>
    <w:rsid w:val="00CF2F71"/>
    <w:rsid w:val="00CF36A1"/>
    <w:rsid w:val="00D102EE"/>
    <w:rsid w:val="00D10941"/>
    <w:rsid w:val="00D117BA"/>
    <w:rsid w:val="00D13738"/>
    <w:rsid w:val="00D13F8C"/>
    <w:rsid w:val="00D213AE"/>
    <w:rsid w:val="00D22027"/>
    <w:rsid w:val="00D35E25"/>
    <w:rsid w:val="00D61E46"/>
    <w:rsid w:val="00D622B7"/>
    <w:rsid w:val="00D65922"/>
    <w:rsid w:val="00D776BD"/>
    <w:rsid w:val="00D814EA"/>
    <w:rsid w:val="00D97741"/>
    <w:rsid w:val="00DB17BE"/>
    <w:rsid w:val="00DB2F2E"/>
    <w:rsid w:val="00DC5684"/>
    <w:rsid w:val="00DE3096"/>
    <w:rsid w:val="00DE7079"/>
    <w:rsid w:val="00DE7B4D"/>
    <w:rsid w:val="00DF0C4A"/>
    <w:rsid w:val="00E045F1"/>
    <w:rsid w:val="00E11FF0"/>
    <w:rsid w:val="00E37C99"/>
    <w:rsid w:val="00E54C41"/>
    <w:rsid w:val="00E557A4"/>
    <w:rsid w:val="00E65114"/>
    <w:rsid w:val="00E65432"/>
    <w:rsid w:val="00E70DE6"/>
    <w:rsid w:val="00E749AC"/>
    <w:rsid w:val="00E841A2"/>
    <w:rsid w:val="00E90163"/>
    <w:rsid w:val="00E925D7"/>
    <w:rsid w:val="00EA4039"/>
    <w:rsid w:val="00EB0A8F"/>
    <w:rsid w:val="00EB5072"/>
    <w:rsid w:val="00EB75B7"/>
    <w:rsid w:val="00EC789F"/>
    <w:rsid w:val="00ED5D17"/>
    <w:rsid w:val="00ED7C6F"/>
    <w:rsid w:val="00EF6712"/>
    <w:rsid w:val="00F0459B"/>
    <w:rsid w:val="00F10174"/>
    <w:rsid w:val="00F12BF5"/>
    <w:rsid w:val="00F279BD"/>
    <w:rsid w:val="00F4512E"/>
    <w:rsid w:val="00F57104"/>
    <w:rsid w:val="00F73949"/>
    <w:rsid w:val="00F82019"/>
    <w:rsid w:val="00F93594"/>
    <w:rsid w:val="00FB4F45"/>
    <w:rsid w:val="00FD151A"/>
    <w:rsid w:val="00FD3AC2"/>
    <w:rsid w:val="00FE7C51"/>
    <w:rsid w:val="00FF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FDD4"/>
  <w15:chartTrackingRefBased/>
  <w15:docId w15:val="{09456FE3-3240-456E-A985-1A4C544D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4C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85D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2">
    <w:name w:val="Listaszerű bekezdés2"/>
    <w:basedOn w:val="Norml"/>
    <w:rsid w:val="002D4C2E"/>
    <w:pPr>
      <w:overflowPunct/>
      <w:autoSpaceDE/>
      <w:autoSpaceDN/>
      <w:adjustRightInd/>
      <w:ind w:left="708"/>
      <w:textAlignment w:val="auto"/>
    </w:pPr>
    <w:rPr>
      <w:sz w:val="28"/>
      <w:szCs w:val="28"/>
    </w:rPr>
  </w:style>
  <w:style w:type="paragraph" w:customStyle="1" w:styleId="Listaszerbekezds1">
    <w:name w:val="Listaszerű bekezdés1"/>
    <w:basedOn w:val="Norml"/>
    <w:rsid w:val="002D4C2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styleId="Kiemels2">
    <w:name w:val="Strong"/>
    <w:uiPriority w:val="22"/>
    <w:qFormat/>
    <w:rsid w:val="002D4C2E"/>
    <w:rPr>
      <w:rFonts w:cs="Times New Roman"/>
      <w:b/>
      <w:bCs/>
    </w:rPr>
  </w:style>
  <w:style w:type="paragraph" w:customStyle="1" w:styleId="listparagraph">
    <w:name w:val="listparagraph"/>
    <w:basedOn w:val="Norml"/>
    <w:rsid w:val="002D4C2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customStyle="1" w:styleId="Norml0">
    <w:name w:val="Norml"/>
    <w:rsid w:val="002D4C2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hu-HU"/>
    </w:rPr>
  </w:style>
  <w:style w:type="paragraph" w:customStyle="1" w:styleId="Szvegtrzs21">
    <w:name w:val="Szövegtörzs 21"/>
    <w:basedOn w:val="Norml"/>
    <w:rsid w:val="002D4C2E"/>
    <w:pPr>
      <w:suppressAutoHyphens/>
      <w:overflowPunct/>
      <w:autoSpaceDE/>
      <w:autoSpaceDN/>
      <w:adjustRightInd/>
      <w:textAlignment w:val="auto"/>
    </w:pPr>
    <w:rPr>
      <w:i/>
      <w:sz w:val="28"/>
      <w:szCs w:val="20"/>
      <w:lang w:eastAsia="ar-SA"/>
    </w:rPr>
  </w:style>
  <w:style w:type="paragraph" w:styleId="Szvegtrzs2">
    <w:name w:val="Body Text 2"/>
    <w:basedOn w:val="Norml"/>
    <w:link w:val="Szvegtrzs2Char"/>
    <w:uiPriority w:val="99"/>
    <w:unhideWhenUsed/>
    <w:rsid w:val="002D4C2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2D4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uiPriority w:val="99"/>
    <w:semiHidden/>
    <w:unhideWhenUsed/>
    <w:rsid w:val="002D4C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D4C2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D4C2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22B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22B7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a">
    <w:uiPriority w:val="22"/>
    <w:qFormat/>
    <w:rsid w:val="002109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275E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styleId="Nincstrkz">
    <w:name w:val="No Spacing"/>
    <w:uiPriority w:val="1"/>
    <w:qFormat/>
    <w:rsid w:val="0060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600F1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00F1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600F19"/>
    <w:rPr>
      <w:vertAlign w:val="superscript"/>
    </w:rPr>
  </w:style>
  <w:style w:type="paragraph" w:customStyle="1" w:styleId="BodyText21">
    <w:name w:val="Body Text 21"/>
    <w:basedOn w:val="Norml"/>
    <w:rsid w:val="00187FB2"/>
    <w:pPr>
      <w:overflowPunct/>
      <w:autoSpaceDE/>
      <w:autoSpaceDN/>
      <w:adjustRightInd/>
      <w:textAlignment w:val="auto"/>
    </w:pPr>
  </w:style>
  <w:style w:type="paragraph" w:styleId="Szvegtrzs">
    <w:name w:val="Body Text"/>
    <w:basedOn w:val="Norml"/>
    <w:link w:val="SzvegtrzsChar"/>
    <w:uiPriority w:val="99"/>
    <w:semiHidden/>
    <w:unhideWhenUsed/>
    <w:rsid w:val="00D102E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102E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7740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7740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7740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7740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B85D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paragraph" w:customStyle="1" w:styleId="Szvegtrzs31">
    <w:name w:val="Szövegtörzs 31"/>
    <w:basedOn w:val="Norml"/>
    <w:rsid w:val="003C7D58"/>
    <w:pPr>
      <w:suppressAutoHyphens/>
      <w:overflowPunct/>
      <w:autoSpaceDE/>
      <w:autoSpaceDN/>
      <w:adjustRightInd/>
      <w:jc w:val="both"/>
      <w:textAlignment w:val="auto"/>
    </w:pPr>
    <w:rPr>
      <w:color w:val="0000FF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95AC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95AC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CA0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cid:image003.jpg@01D94D16.929444B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038C8-A896-45A6-9CC5-F7AB4459D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5979</Words>
  <Characters>41256</Characters>
  <Application>Microsoft Office Word</Application>
  <DocSecurity>0</DocSecurity>
  <Lines>343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Norsics Csaba</dc:creator>
  <cp:keywords/>
  <dc:description/>
  <cp:lastModifiedBy>Porkoláb Judit</cp:lastModifiedBy>
  <cp:revision>5</cp:revision>
  <cp:lastPrinted>2024-03-11T10:24:00Z</cp:lastPrinted>
  <dcterms:created xsi:type="dcterms:W3CDTF">2024-04-02T10:22:00Z</dcterms:created>
  <dcterms:modified xsi:type="dcterms:W3CDTF">2024-04-02T12:52:00Z</dcterms:modified>
</cp:coreProperties>
</file>