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67C" w:rsidRDefault="00B11A5F" w:rsidP="00AD567C">
      <w:pPr>
        <w:ind w:left="567" w:right="567"/>
        <w:jc w:val="right"/>
      </w:pPr>
      <w:r>
        <w:t>21.</w:t>
      </w:r>
      <w:r w:rsidR="00AD567C">
        <w:t xml:space="preserve"> sz. napirend</w:t>
      </w:r>
    </w:p>
    <w:p w:rsidR="00AD567C" w:rsidRDefault="00AD567C" w:rsidP="00AD567C">
      <w:pPr>
        <w:ind w:left="567" w:right="567"/>
      </w:pPr>
    </w:p>
    <w:p w:rsidR="00AD567C" w:rsidRDefault="00AD567C" w:rsidP="00AD567C">
      <w:pPr>
        <w:ind w:left="567" w:right="567"/>
        <w:jc w:val="center"/>
      </w:pPr>
      <w:r>
        <w:rPr>
          <w:noProof/>
        </w:rPr>
        <w:drawing>
          <wp:inline distT="0" distB="0" distL="0" distR="0">
            <wp:extent cx="3790950" cy="1143000"/>
            <wp:effectExtent l="0" t="0" r="0" b="0"/>
            <wp:docPr id="3" name="Kép 3" descr="fejl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67C" w:rsidRDefault="00AD567C" w:rsidP="00AD567C">
      <w:pPr>
        <w:ind w:left="567" w:right="567"/>
      </w:pPr>
    </w:p>
    <w:p w:rsidR="00AD567C" w:rsidRDefault="00AD567C" w:rsidP="00AD567C">
      <w:pPr>
        <w:ind w:left="567" w:right="567"/>
      </w:pPr>
    </w:p>
    <w:p w:rsidR="00AD567C" w:rsidRDefault="00AD567C" w:rsidP="00AD567C">
      <w:pPr>
        <w:ind w:left="567" w:right="567"/>
      </w:pPr>
    </w:p>
    <w:p w:rsidR="00AD567C" w:rsidRDefault="00AD567C" w:rsidP="00AD567C">
      <w:pPr>
        <w:ind w:left="567" w:right="567"/>
      </w:pPr>
    </w:p>
    <w:p w:rsidR="00AD567C" w:rsidRDefault="00AD567C" w:rsidP="00AD567C">
      <w:pPr>
        <w:ind w:left="567" w:right="567"/>
      </w:pPr>
    </w:p>
    <w:p w:rsidR="00AD567C" w:rsidRDefault="00AD567C" w:rsidP="00AD567C">
      <w:pPr>
        <w:tabs>
          <w:tab w:val="left" w:pos="3757"/>
        </w:tabs>
        <w:ind w:left="567" w:right="567"/>
        <w:jc w:val="center"/>
      </w:pPr>
      <w:r>
        <w:rPr>
          <w:noProof/>
        </w:rPr>
        <w:drawing>
          <wp:inline distT="0" distB="0" distL="0" distR="0">
            <wp:extent cx="1733550" cy="304800"/>
            <wp:effectExtent l="0" t="0" r="0" b="0"/>
            <wp:docPr id="2" name="Kép 2" descr="fejle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jlec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67C" w:rsidRDefault="00AD567C" w:rsidP="00AD567C">
      <w:pPr>
        <w:ind w:left="567" w:right="567"/>
      </w:pPr>
    </w:p>
    <w:p w:rsidR="00AD567C" w:rsidRDefault="00AD567C" w:rsidP="00AD567C">
      <w:pPr>
        <w:ind w:left="567" w:right="567"/>
        <w:jc w:val="center"/>
      </w:pPr>
      <w:proofErr w:type="gramStart"/>
      <w:r>
        <w:t>a</w:t>
      </w:r>
      <w:proofErr w:type="gramEnd"/>
      <w:r>
        <w:t xml:space="preserve"> Zala Megyei Közgyűlés 2010. december 10-i ülésére</w:t>
      </w:r>
    </w:p>
    <w:p w:rsidR="00AD567C" w:rsidRDefault="00AD567C" w:rsidP="00AD567C">
      <w:pPr>
        <w:ind w:left="567" w:right="567"/>
        <w:jc w:val="center"/>
      </w:pPr>
    </w:p>
    <w:p w:rsidR="00AD567C" w:rsidRDefault="00AD567C" w:rsidP="00AD567C">
      <w:pPr>
        <w:ind w:left="851" w:right="850"/>
        <w:jc w:val="center"/>
      </w:pPr>
    </w:p>
    <w:p w:rsidR="00AD567C" w:rsidRDefault="00AD567C" w:rsidP="00AD567C">
      <w:pPr>
        <w:ind w:left="851" w:right="850"/>
        <w:jc w:val="center"/>
      </w:pPr>
    </w:p>
    <w:p w:rsidR="00AD567C" w:rsidRDefault="00AD567C" w:rsidP="00AD567C">
      <w:pPr>
        <w:ind w:left="1620" w:hanging="912"/>
        <w:outlineLvl w:val="0"/>
        <w:rPr>
          <w:sz w:val="26"/>
        </w:rPr>
      </w:pPr>
      <w:r>
        <w:rPr>
          <w:b/>
          <w:sz w:val="26"/>
        </w:rPr>
        <w:t>Tárgy</w:t>
      </w:r>
      <w:proofErr w:type="gramStart"/>
      <w:r w:rsidRPr="00815E05">
        <w:rPr>
          <w:b/>
          <w:sz w:val="26"/>
        </w:rPr>
        <w:t>:</w:t>
      </w:r>
      <w:r w:rsidRPr="00815E05">
        <w:rPr>
          <w:sz w:val="26"/>
        </w:rPr>
        <w:t xml:space="preserve">  </w:t>
      </w:r>
      <w:r w:rsidR="00815E05">
        <w:rPr>
          <w:sz w:val="26"/>
        </w:rPr>
        <w:t>T</w:t>
      </w:r>
      <w:r w:rsidR="00815E05" w:rsidRPr="00815E05">
        <w:rPr>
          <w:sz w:val="26"/>
        </w:rPr>
        <w:t>ámogató</w:t>
      </w:r>
      <w:r w:rsidR="00815E05">
        <w:rPr>
          <w:sz w:val="26"/>
        </w:rPr>
        <w:t>i</w:t>
      </w:r>
      <w:proofErr w:type="gramEnd"/>
      <w:r w:rsidR="00815E05" w:rsidRPr="00815E05">
        <w:rPr>
          <w:sz w:val="26"/>
        </w:rPr>
        <w:t xml:space="preserve"> nyilatkozat</w:t>
      </w:r>
      <w:r w:rsidR="00815E05" w:rsidRPr="00E61D9D">
        <w:rPr>
          <w:sz w:val="26"/>
        </w:rPr>
        <w:t xml:space="preserve"> </w:t>
      </w:r>
      <w:r w:rsidR="00815E05">
        <w:rPr>
          <w:sz w:val="26"/>
        </w:rPr>
        <w:t xml:space="preserve">a </w:t>
      </w:r>
      <w:r w:rsidR="00815E05" w:rsidRPr="00815E05">
        <w:rPr>
          <w:sz w:val="26"/>
        </w:rPr>
        <w:t xml:space="preserve">„Közösen az </w:t>
      </w:r>
      <w:proofErr w:type="spellStart"/>
      <w:r w:rsidR="00815E05" w:rsidRPr="00815E05">
        <w:rPr>
          <w:sz w:val="26"/>
        </w:rPr>
        <w:t>InnoMura</w:t>
      </w:r>
      <w:proofErr w:type="spellEnd"/>
      <w:r w:rsidR="00815E05" w:rsidRPr="00815E05">
        <w:rPr>
          <w:sz w:val="26"/>
        </w:rPr>
        <w:t xml:space="preserve"> Fejlesztési Övezetért”</w:t>
      </w:r>
      <w:r w:rsidR="00815E05">
        <w:rPr>
          <w:sz w:val="26"/>
        </w:rPr>
        <w:t xml:space="preserve"> című pályázathoz</w:t>
      </w:r>
    </w:p>
    <w:p w:rsidR="00815E05" w:rsidRDefault="00815E05" w:rsidP="00AD567C">
      <w:pPr>
        <w:ind w:left="1620" w:hanging="912"/>
        <w:outlineLvl w:val="0"/>
        <w:rPr>
          <w:b/>
          <w:sz w:val="26"/>
        </w:rPr>
      </w:pPr>
    </w:p>
    <w:p w:rsidR="00AD567C" w:rsidRPr="009466AC" w:rsidRDefault="00AD567C" w:rsidP="00AD567C">
      <w:pPr>
        <w:rPr>
          <w:bCs/>
        </w:rPr>
      </w:pPr>
    </w:p>
    <w:p w:rsidR="00AD567C" w:rsidRDefault="00AD567C" w:rsidP="00AD567C">
      <w:pPr>
        <w:ind w:left="851" w:right="850"/>
        <w:jc w:val="center"/>
      </w:pPr>
    </w:p>
    <w:p w:rsidR="00AD567C" w:rsidRDefault="00AD567C" w:rsidP="00AD567C">
      <w:pPr>
        <w:tabs>
          <w:tab w:val="left" w:pos="3544"/>
        </w:tabs>
        <w:ind w:left="709" w:right="567"/>
      </w:pPr>
      <w:r>
        <w:rPr>
          <w:b/>
        </w:rPr>
        <w:t>Az előterjesztést készítette:</w:t>
      </w:r>
      <w:r>
        <w:tab/>
        <w:t>Nagy Tibor</w:t>
      </w:r>
    </w:p>
    <w:p w:rsidR="00AD567C" w:rsidRDefault="00AD567C" w:rsidP="00AD567C">
      <w:pPr>
        <w:tabs>
          <w:tab w:val="left" w:pos="3544"/>
        </w:tabs>
        <w:ind w:left="709" w:right="567"/>
      </w:pPr>
    </w:p>
    <w:p w:rsidR="00AD567C" w:rsidRDefault="00AD567C" w:rsidP="00AD567C">
      <w:pPr>
        <w:tabs>
          <w:tab w:val="left" w:pos="3544"/>
        </w:tabs>
        <w:ind w:left="709" w:right="567"/>
      </w:pPr>
    </w:p>
    <w:p w:rsidR="00AD567C" w:rsidRPr="003F3572" w:rsidRDefault="00AD567C" w:rsidP="00AD567C">
      <w:pPr>
        <w:tabs>
          <w:tab w:val="left" w:pos="3544"/>
        </w:tabs>
        <w:ind w:left="709" w:right="567"/>
      </w:pPr>
    </w:p>
    <w:p w:rsidR="00AD567C" w:rsidRDefault="00AD567C" w:rsidP="00AD567C">
      <w:pPr>
        <w:tabs>
          <w:tab w:val="left" w:pos="3544"/>
        </w:tabs>
        <w:ind w:left="709" w:right="567"/>
      </w:pPr>
      <w:r>
        <w:rPr>
          <w:b/>
        </w:rPr>
        <w:t>Megtárgyalta:</w:t>
      </w:r>
      <w:r>
        <w:t xml:space="preserve"> </w:t>
      </w:r>
      <w:r>
        <w:tab/>
        <w:t>Térségfejlesztési Bizottság</w:t>
      </w:r>
    </w:p>
    <w:p w:rsidR="00AD567C" w:rsidRPr="00B97821" w:rsidRDefault="00AD567C" w:rsidP="00AD567C">
      <w:pPr>
        <w:tabs>
          <w:tab w:val="left" w:pos="3544"/>
        </w:tabs>
        <w:ind w:left="709" w:right="567"/>
      </w:pPr>
    </w:p>
    <w:p w:rsidR="00AD567C" w:rsidRDefault="00AD567C" w:rsidP="00AD567C">
      <w:pPr>
        <w:tabs>
          <w:tab w:val="left" w:pos="3544"/>
        </w:tabs>
        <w:spacing w:line="480" w:lineRule="auto"/>
        <w:ind w:left="709" w:right="567"/>
        <w:outlineLvl w:val="0"/>
        <w:rPr>
          <w:b/>
        </w:rPr>
      </w:pPr>
      <w:r>
        <w:rPr>
          <w:b/>
        </w:rPr>
        <w:t>Törvényességi észrevétel:</w:t>
      </w:r>
      <w:r>
        <w:rPr>
          <w:b/>
        </w:rPr>
        <w:tab/>
      </w:r>
      <w:proofErr w:type="gramStart"/>
      <w:r w:rsidR="0007749D" w:rsidRPr="00F66F88">
        <w:t>nincs  dr.</w:t>
      </w:r>
      <w:proofErr w:type="gramEnd"/>
      <w:r w:rsidR="0007749D" w:rsidRPr="00F66F88">
        <w:t xml:space="preserve"> Csanádi Melinda</w:t>
      </w:r>
    </w:p>
    <w:p w:rsidR="005776A5" w:rsidRDefault="00AD567C" w:rsidP="00AD567C">
      <w:pPr>
        <w:tabs>
          <w:tab w:val="left" w:pos="3544"/>
        </w:tabs>
        <w:spacing w:line="480" w:lineRule="auto"/>
        <w:ind w:left="709" w:right="567"/>
        <w:outlineLvl w:val="0"/>
        <w:rPr>
          <w:b/>
        </w:rPr>
      </w:pPr>
      <w:r>
        <w:rPr>
          <w:b/>
        </w:rPr>
        <w:t>Előterjesztő:</w:t>
      </w:r>
    </w:p>
    <w:p w:rsidR="005776A5" w:rsidRDefault="005776A5" w:rsidP="00AD567C">
      <w:pPr>
        <w:tabs>
          <w:tab w:val="left" w:pos="3544"/>
        </w:tabs>
        <w:spacing w:line="480" w:lineRule="auto"/>
        <w:ind w:left="709" w:right="567"/>
        <w:outlineLvl w:val="0"/>
        <w:rPr>
          <w:b/>
        </w:rPr>
      </w:pPr>
    </w:p>
    <w:p w:rsidR="005776A5" w:rsidRDefault="005776A5" w:rsidP="00AD567C">
      <w:pPr>
        <w:tabs>
          <w:tab w:val="left" w:pos="3544"/>
        </w:tabs>
        <w:spacing w:line="480" w:lineRule="auto"/>
        <w:ind w:left="709" w:right="567"/>
        <w:outlineLvl w:val="0"/>
        <w:rPr>
          <w:b/>
        </w:rPr>
      </w:pPr>
    </w:p>
    <w:p w:rsidR="00AD567C" w:rsidRDefault="00AD567C" w:rsidP="00AD567C">
      <w:pPr>
        <w:tabs>
          <w:tab w:val="left" w:pos="3544"/>
        </w:tabs>
        <w:spacing w:line="480" w:lineRule="auto"/>
        <w:ind w:left="709" w:right="567"/>
        <w:outlineLvl w:val="0"/>
        <w:rPr>
          <w:b/>
        </w:rPr>
      </w:pPr>
      <w:r>
        <w:rPr>
          <w:b/>
        </w:rPr>
        <w:tab/>
      </w:r>
    </w:p>
    <w:p w:rsidR="00AD567C" w:rsidRPr="00C90F30" w:rsidRDefault="00AD567C" w:rsidP="00AD567C">
      <w:pPr>
        <w:tabs>
          <w:tab w:val="center" w:pos="6804"/>
        </w:tabs>
        <w:ind w:right="567"/>
        <w:outlineLvl w:val="0"/>
        <w:rPr>
          <w:b/>
        </w:rPr>
      </w:pPr>
      <w:r>
        <w:tab/>
      </w:r>
      <w:r w:rsidRPr="00C90F30">
        <w:rPr>
          <w:b/>
        </w:rPr>
        <w:t>Manninger Jenő</w:t>
      </w:r>
    </w:p>
    <w:p w:rsidR="00AD567C" w:rsidRPr="000E3AB5" w:rsidRDefault="00AD567C" w:rsidP="00AD567C">
      <w:pPr>
        <w:tabs>
          <w:tab w:val="center" w:pos="6804"/>
        </w:tabs>
        <w:ind w:left="567" w:right="567"/>
      </w:pPr>
      <w:r w:rsidRPr="000E3AB5">
        <w:tab/>
      </w:r>
      <w:proofErr w:type="gramStart"/>
      <w:r w:rsidRPr="000E3AB5">
        <w:t>a</w:t>
      </w:r>
      <w:proofErr w:type="gramEnd"/>
      <w:r w:rsidRPr="000E3AB5">
        <w:t xml:space="preserve"> közgyűlés elnöke</w:t>
      </w:r>
    </w:p>
    <w:p w:rsidR="00AD567C" w:rsidRDefault="00AD567C" w:rsidP="00AD567C">
      <w:pPr>
        <w:tabs>
          <w:tab w:val="center" w:pos="6804"/>
        </w:tabs>
        <w:ind w:left="567" w:right="567"/>
        <w:rPr>
          <w:b/>
        </w:rPr>
      </w:pPr>
    </w:p>
    <w:p w:rsidR="00AD567C" w:rsidRDefault="00AD567C" w:rsidP="00AD567C">
      <w:pPr>
        <w:ind w:right="567"/>
      </w:pPr>
    </w:p>
    <w:p w:rsidR="00AD567C" w:rsidRDefault="00AD567C" w:rsidP="00AD567C">
      <w:pPr>
        <w:ind w:right="567"/>
      </w:pPr>
    </w:p>
    <w:p w:rsidR="00AD567C" w:rsidRDefault="00AD567C" w:rsidP="00AD567C">
      <w:pPr>
        <w:ind w:left="567" w:right="567"/>
        <w:jc w:val="center"/>
      </w:pPr>
      <w:r>
        <w:rPr>
          <w:noProof/>
        </w:rPr>
        <w:drawing>
          <wp:inline distT="0" distB="0" distL="0" distR="0">
            <wp:extent cx="3714750" cy="133350"/>
            <wp:effectExtent l="0" t="0" r="0" b="0"/>
            <wp:docPr id="1" name="Kép 1" descr="fejle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ejlec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67C" w:rsidRDefault="00AD567C" w:rsidP="00AD567C">
      <w:pPr>
        <w:ind w:left="567" w:right="567"/>
        <w:jc w:val="center"/>
      </w:pPr>
    </w:p>
    <w:p w:rsidR="00AD567C" w:rsidRPr="001C49FB" w:rsidRDefault="00AD567C" w:rsidP="00AD567C">
      <w:pPr>
        <w:ind w:right="567"/>
        <w:outlineLvl w:val="0"/>
        <w:rPr>
          <w:b/>
        </w:rPr>
      </w:pPr>
      <w:r>
        <w:rPr>
          <w:b/>
        </w:rPr>
        <w:br w:type="page"/>
      </w:r>
      <w:r w:rsidRPr="001C49FB">
        <w:rPr>
          <w:b/>
        </w:rPr>
        <w:lastRenderedPageBreak/>
        <w:t>Tisztelt Közgyűlés!</w:t>
      </w:r>
    </w:p>
    <w:p w:rsidR="00AD567C" w:rsidRDefault="00AD567C" w:rsidP="00AF3E79">
      <w:pPr>
        <w:jc w:val="both"/>
      </w:pPr>
    </w:p>
    <w:p w:rsidR="006F205F" w:rsidRDefault="006F205F" w:rsidP="006F205F">
      <w:pPr>
        <w:jc w:val="both"/>
      </w:pPr>
      <w:r>
        <w:t xml:space="preserve">Molnári község Polgármestere 2010. november 8-án kelt levelében azzal a kéréssel fordult a Zala Megyei Közgyűlés elnökéhez, hogy támogatói nyilatkozatban járuljon hozzá a </w:t>
      </w:r>
      <w:r w:rsidRPr="006F205F">
        <w:t xml:space="preserve">„Közösen az </w:t>
      </w:r>
      <w:proofErr w:type="spellStart"/>
      <w:r w:rsidRPr="006F205F">
        <w:t>InnoMura</w:t>
      </w:r>
      <w:proofErr w:type="spellEnd"/>
      <w:r w:rsidRPr="006F205F">
        <w:t xml:space="preserve"> Fejlesztési Övezetért” című pályázat</w:t>
      </w:r>
      <w:r>
        <w:t xml:space="preserve"> sikeréhez.</w:t>
      </w:r>
    </w:p>
    <w:p w:rsidR="006F205F" w:rsidRDefault="006F205F" w:rsidP="006F205F">
      <w:pPr>
        <w:jc w:val="both"/>
      </w:pPr>
    </w:p>
    <w:p w:rsidR="006F205F" w:rsidRDefault="006F205F" w:rsidP="006F205F">
      <w:pPr>
        <w:jc w:val="both"/>
      </w:pPr>
      <w:r>
        <w:t xml:space="preserve">Molnári és a horvátországi </w:t>
      </w:r>
      <w:proofErr w:type="spellStart"/>
      <w:r w:rsidR="000F0A7D">
        <w:t>Alsódomború</w:t>
      </w:r>
      <w:proofErr w:type="spellEnd"/>
      <w:r w:rsidR="000F0A7D">
        <w:t xml:space="preserve"> (</w:t>
      </w:r>
      <w:r>
        <w:t xml:space="preserve">Donja </w:t>
      </w:r>
      <w:proofErr w:type="spellStart"/>
      <w:r>
        <w:t>Dubrava</w:t>
      </w:r>
      <w:proofErr w:type="spellEnd"/>
      <w:r w:rsidR="000F0A7D">
        <w:t>)</w:t>
      </w:r>
      <w:r>
        <w:t xml:space="preserve"> települések közös pályázatot nyújtottak be a Magyarország-Horvátország IPA Határon Átnyúló Együttműködési Program második pályázati felhívására, amelyet 2010. június 10-én hirdetett meg a Nemzeti Fejlesztési Ügynökség és a Horvát Köztársaság Területfejlesztési, Erdészeti és Vízgazdálkodási Minisztériuma.</w:t>
      </w:r>
    </w:p>
    <w:p w:rsidR="006F205F" w:rsidRDefault="006F205F" w:rsidP="006F205F">
      <w:pPr>
        <w:jc w:val="both"/>
      </w:pPr>
    </w:p>
    <w:p w:rsidR="006532BE" w:rsidRDefault="006C3A33" w:rsidP="006F205F">
      <w:pPr>
        <w:jc w:val="both"/>
      </w:pPr>
      <w:r>
        <w:t xml:space="preserve">A </w:t>
      </w:r>
      <w:r w:rsidRPr="006C3A33">
        <w:t xml:space="preserve">„Közösen az </w:t>
      </w:r>
      <w:proofErr w:type="spellStart"/>
      <w:r w:rsidRPr="006C3A33">
        <w:t>InnoMura</w:t>
      </w:r>
      <w:proofErr w:type="spellEnd"/>
      <w:r w:rsidRPr="006C3A33">
        <w:t xml:space="preserve"> Fejlesztési Övezetért” </w:t>
      </w:r>
      <w:r>
        <w:t>című pályázat</w:t>
      </w:r>
      <w:r w:rsidR="006F205F">
        <w:t xml:space="preserve"> </w:t>
      </w:r>
      <w:r w:rsidR="00302654">
        <w:t>a</w:t>
      </w:r>
      <w:r>
        <w:t xml:space="preserve"> korábban már sikeresen végre</w:t>
      </w:r>
      <w:r w:rsidR="006F205F">
        <w:t xml:space="preserve">hajtott </w:t>
      </w:r>
      <w:r w:rsidR="00302654">
        <w:t>„</w:t>
      </w:r>
      <w:proofErr w:type="spellStart"/>
      <w:r w:rsidR="006F205F">
        <w:t>InnoMur</w:t>
      </w:r>
      <w:proofErr w:type="spellEnd"/>
      <w:r w:rsidR="006F205F">
        <w:t>@ Projekt</w:t>
      </w:r>
      <w:r w:rsidR="00302654">
        <w:t>”</w:t>
      </w:r>
      <w:r w:rsidR="006F205F">
        <w:t xml:space="preserve"> </w:t>
      </w:r>
      <w:r w:rsidR="00302654">
        <w:t xml:space="preserve">eredményeire és tapasztalataira </w:t>
      </w:r>
      <w:r w:rsidR="00302654" w:rsidRPr="00DE4874">
        <w:t>épül</w:t>
      </w:r>
      <w:r w:rsidR="006F205F" w:rsidRPr="00DE4874">
        <w:t>. A projekt célja a magyar-horvát határövezetben egy közel 60 települést magába foglaló fejlesztési</w:t>
      </w:r>
      <w:r w:rsidR="006F205F">
        <w:t xml:space="preserve"> együttműködés létre</w:t>
      </w:r>
      <w:r w:rsidR="00302654">
        <w:t>hozása</w:t>
      </w:r>
      <w:r w:rsidR="006F205F">
        <w:t xml:space="preserve"> a térség társadalmi-gazdasági fejlesztése érdekében. </w:t>
      </w:r>
      <w:r w:rsidR="006532BE">
        <w:t>A</w:t>
      </w:r>
      <w:r w:rsidR="006F205F">
        <w:t xml:space="preserve"> Dél-zalai és Muraköz megyei települések jelen kooperációj</w:t>
      </w:r>
      <w:r w:rsidR="006532BE">
        <w:t>ának</w:t>
      </w:r>
      <w:r w:rsidR="006F205F">
        <w:t xml:space="preserve"> </w:t>
      </w:r>
      <w:r w:rsidR="006532BE">
        <w:t xml:space="preserve">távlati célkitűzése </w:t>
      </w:r>
      <w:r w:rsidR="006F205F">
        <w:t xml:space="preserve">egy majdani magyar-horvát relációban megvalósuló EGTC </w:t>
      </w:r>
      <w:r w:rsidR="006532BE">
        <w:t>létrehozása</w:t>
      </w:r>
      <w:r w:rsidR="006F205F">
        <w:t>.</w:t>
      </w:r>
    </w:p>
    <w:p w:rsidR="006532BE" w:rsidRDefault="006532BE" w:rsidP="006F205F">
      <w:pPr>
        <w:jc w:val="both"/>
      </w:pPr>
    </w:p>
    <w:p w:rsidR="00C1659F" w:rsidRPr="000F0A7D" w:rsidRDefault="004E3953" w:rsidP="00C1659F">
      <w:pPr>
        <w:jc w:val="both"/>
      </w:pPr>
      <w:r w:rsidRPr="000F0A7D">
        <w:t xml:space="preserve">A pályázat </w:t>
      </w:r>
      <w:r w:rsidR="0063514C">
        <w:t>aktualitását jelzi</w:t>
      </w:r>
      <w:r w:rsidR="00211F63" w:rsidRPr="000F0A7D">
        <w:t xml:space="preserve">, hogy az Európai Unió regionális politikájának egyik legfontosabb prioritásává vált </w:t>
      </w:r>
      <w:r w:rsidR="0063514C">
        <w:t>a</w:t>
      </w:r>
      <w:r w:rsidRPr="000F0A7D">
        <w:t xml:space="preserve"> </w:t>
      </w:r>
      <w:r w:rsidR="00C1659F" w:rsidRPr="000F0A7D">
        <w:t xml:space="preserve">határrégiók </w:t>
      </w:r>
      <w:r w:rsidR="00211F63" w:rsidRPr="000F0A7D">
        <w:t>támogatása.</w:t>
      </w:r>
      <w:r w:rsidR="0063514C">
        <w:t xml:space="preserve"> A magyar-horvát határrégió </w:t>
      </w:r>
      <w:r w:rsidR="00C1659F" w:rsidRPr="000F0A7D">
        <w:t>a határon átívelő kapcsolatok harmonizálásának, valamint a felzárkóztatás és a mindkét oldalt sújtó perifériahelyzet felszá</w:t>
      </w:r>
      <w:r w:rsidR="00211F63" w:rsidRPr="000F0A7D">
        <w:t xml:space="preserve">molásának </w:t>
      </w:r>
      <w:r w:rsidR="0063514C" w:rsidRPr="000F0A7D">
        <w:t>kiemelt területe</w:t>
      </w:r>
      <w:r w:rsidR="00211F63" w:rsidRPr="000F0A7D">
        <w:t>.</w:t>
      </w:r>
    </w:p>
    <w:p w:rsidR="00211F63" w:rsidRPr="000F0A7D" w:rsidRDefault="00211F63" w:rsidP="00C1659F">
      <w:pPr>
        <w:jc w:val="both"/>
      </w:pPr>
    </w:p>
    <w:p w:rsidR="00C1659F" w:rsidRPr="000F0A7D" w:rsidRDefault="00C03704" w:rsidP="00C1659F">
      <w:pPr>
        <w:jc w:val="both"/>
      </w:pPr>
      <w:r>
        <w:t>A projektgazdák</w:t>
      </w:r>
      <w:r w:rsidR="00C1659F" w:rsidRPr="000F0A7D">
        <w:t xml:space="preserve"> célja, hogy a dél-z</w:t>
      </w:r>
      <w:r w:rsidR="00211F63" w:rsidRPr="000F0A7D">
        <w:t xml:space="preserve">alai térség hátrányos helyzetű kistérségeiben és </w:t>
      </w:r>
      <w:r w:rsidR="005C5DB9">
        <w:t xml:space="preserve">a </w:t>
      </w:r>
      <w:r w:rsidR="00211F63" w:rsidRPr="000F0A7D">
        <w:t>Muraköz m</w:t>
      </w:r>
      <w:r w:rsidR="00C1659F" w:rsidRPr="000F0A7D">
        <w:t xml:space="preserve">egyében felálló </w:t>
      </w:r>
      <w:proofErr w:type="spellStart"/>
      <w:r w:rsidR="00C1659F" w:rsidRPr="000F0A7D">
        <w:t>InnoMura</w:t>
      </w:r>
      <w:proofErr w:type="spellEnd"/>
      <w:r w:rsidR="00C1659F" w:rsidRPr="000F0A7D">
        <w:t xml:space="preserve"> Fejlesztési Övezet </w:t>
      </w:r>
      <w:r w:rsidR="00184B8F">
        <w:t>keretein belül</w:t>
      </w:r>
      <w:r w:rsidR="00C1659F" w:rsidRPr="0063514C">
        <w:t xml:space="preserve"> </w:t>
      </w:r>
      <w:r w:rsidR="00C1659F" w:rsidRPr="000F0A7D">
        <w:t>kiképezz</w:t>
      </w:r>
      <w:r w:rsidRPr="000F0A7D">
        <w:t>enek</w:t>
      </w:r>
      <w:r w:rsidR="00C1659F" w:rsidRPr="000F0A7D">
        <w:t xml:space="preserve"> és felállíts</w:t>
      </w:r>
      <w:r w:rsidRPr="000F0A7D">
        <w:t>anak</w:t>
      </w:r>
      <w:r w:rsidR="00C1659F" w:rsidRPr="000F0A7D">
        <w:t xml:space="preserve"> egy 20 fős nemzetközi stábot, valamint felkészít</w:t>
      </w:r>
      <w:r w:rsidRPr="000F0A7D">
        <w:t>senek</w:t>
      </w:r>
      <w:r w:rsidR="00C1659F" w:rsidRPr="000F0A7D">
        <w:t xml:space="preserve"> </w:t>
      </w:r>
      <w:r w:rsidRPr="000F0A7D">
        <w:t>30</w:t>
      </w:r>
      <w:r w:rsidR="00C1659F" w:rsidRPr="000F0A7D">
        <w:t xml:space="preserve"> határ menti önkormányzat</w:t>
      </w:r>
      <w:r w:rsidR="00444E3C" w:rsidRPr="000F0A7D">
        <w:t>ot,</w:t>
      </w:r>
      <w:r w:rsidR="00C1659F" w:rsidRPr="000F0A7D">
        <w:t xml:space="preserve"> </w:t>
      </w:r>
      <w:r w:rsidR="00302654">
        <w:t>illetv</w:t>
      </w:r>
      <w:r w:rsidR="0063514C">
        <w:t>e</w:t>
      </w:r>
      <w:r w:rsidR="00C1659F" w:rsidRPr="000F0A7D">
        <w:t xml:space="preserve"> társulásaikat az ún. kisrégiós modell </w:t>
      </w:r>
      <w:proofErr w:type="spellStart"/>
      <w:r w:rsidR="00C1659F" w:rsidRPr="000F0A7D">
        <w:t>cross-border</w:t>
      </w:r>
      <w:proofErr w:type="spellEnd"/>
      <w:r w:rsidR="00184B8F">
        <w:t xml:space="preserve"> </w:t>
      </w:r>
      <w:r w:rsidR="00C1659F" w:rsidRPr="000F0A7D">
        <w:t>típusú együttműködés</w:t>
      </w:r>
      <w:r w:rsidR="002A189F">
        <w:t>é</w:t>
      </w:r>
      <w:r w:rsidR="00C1659F" w:rsidRPr="000F0A7D">
        <w:t xml:space="preserve">re, </w:t>
      </w:r>
      <w:r w:rsidRPr="000F0A7D">
        <w:t>mely</w:t>
      </w:r>
      <w:r w:rsidR="00C1659F" w:rsidRPr="000F0A7D">
        <w:t xml:space="preserve"> erősít</w:t>
      </w:r>
      <w:r w:rsidRPr="000F0A7D">
        <w:t>i</w:t>
      </w:r>
      <w:r w:rsidR="00C1659F" w:rsidRPr="000F0A7D">
        <w:t xml:space="preserve"> a határon átnyúló közös tervezési tevékenységeket.</w:t>
      </w:r>
    </w:p>
    <w:p w:rsidR="00C03704" w:rsidRPr="000F0A7D" w:rsidRDefault="00C03704" w:rsidP="00C1659F">
      <w:pPr>
        <w:jc w:val="both"/>
      </w:pPr>
    </w:p>
    <w:p w:rsidR="00C1659F" w:rsidRPr="000F0A7D" w:rsidRDefault="0080114C" w:rsidP="00C1659F">
      <w:pPr>
        <w:jc w:val="both"/>
      </w:pPr>
      <w:r w:rsidRPr="000F0A7D">
        <w:t xml:space="preserve">Első lépésben egy 12 műhelyfoglalkozásból </w:t>
      </w:r>
      <w:r w:rsidR="00C1659F" w:rsidRPr="000F0A7D">
        <w:t>álló sorozat keretében tájékoztatj</w:t>
      </w:r>
      <w:r w:rsidRPr="000F0A7D">
        <w:t>ák</w:t>
      </w:r>
      <w:r w:rsidR="00C1659F" w:rsidRPr="000F0A7D">
        <w:t xml:space="preserve"> és mozgósítj</w:t>
      </w:r>
      <w:r w:rsidRPr="000F0A7D">
        <w:t>ák</w:t>
      </w:r>
      <w:r w:rsidR="00C1659F" w:rsidRPr="000F0A7D">
        <w:t xml:space="preserve"> a </w:t>
      </w:r>
      <w:proofErr w:type="spellStart"/>
      <w:r w:rsidR="00C1659F" w:rsidRPr="00E573C5">
        <w:t>határmenti</w:t>
      </w:r>
      <w:proofErr w:type="spellEnd"/>
      <w:r w:rsidR="00C1659F" w:rsidRPr="000F0A7D">
        <w:t xml:space="preserve"> ma</w:t>
      </w:r>
      <w:r w:rsidRPr="000F0A7D">
        <w:t>gyar és horvát önkormányzatokat, majd a</w:t>
      </w:r>
      <w:r w:rsidR="00C1659F" w:rsidRPr="000F0A7D">
        <w:t xml:space="preserve">z önkormányzatok által delegált személyeket egy 17 napos, akkreditált </w:t>
      </w:r>
      <w:r w:rsidR="00C1659F" w:rsidRPr="00E573C5">
        <w:t>projektmenedzsment-képzésbe vonj</w:t>
      </w:r>
      <w:r w:rsidRPr="00E573C5">
        <w:t xml:space="preserve">ák </w:t>
      </w:r>
      <w:r w:rsidR="00C1659F" w:rsidRPr="00E573C5">
        <w:t>be. A polgármesterek részére két csoportban, 15-15 fő részére 3 napos továbbképzést szervez</w:t>
      </w:r>
      <w:r w:rsidRPr="00E573C5">
        <w:t>nek</w:t>
      </w:r>
      <w:r w:rsidR="00C1659F" w:rsidRPr="00E573C5">
        <w:t xml:space="preserve"> „Polgármesteri Akadémia” név</w:t>
      </w:r>
      <w:r w:rsidRPr="00E573C5">
        <w:t>en</w:t>
      </w:r>
      <w:r w:rsidR="00C1659F" w:rsidRPr="00E573C5">
        <w:t xml:space="preserve">. A </w:t>
      </w:r>
      <w:r w:rsidR="00E573C5">
        <w:t xml:space="preserve">végzett </w:t>
      </w:r>
      <w:r w:rsidR="00C1659F" w:rsidRPr="00E573C5">
        <w:t xml:space="preserve">30 fős nemzetközi csoport részére egy brüsszeli tanulmányút </w:t>
      </w:r>
      <w:r w:rsidRPr="00E573C5">
        <w:t>keretében a helyszínen szeretné</w:t>
      </w:r>
      <w:r w:rsidR="00C1659F" w:rsidRPr="00E573C5">
        <w:t>k</w:t>
      </w:r>
      <w:r w:rsidR="00C1659F" w:rsidRPr="000F0A7D">
        <w:t xml:space="preserve"> bemutatni a </w:t>
      </w:r>
      <w:proofErr w:type="spellStart"/>
      <w:r w:rsidR="00C1659F" w:rsidRPr="00E573C5">
        <w:t>határmenti</w:t>
      </w:r>
      <w:proofErr w:type="spellEnd"/>
      <w:r w:rsidR="00C1659F" w:rsidRPr="000F0A7D">
        <w:t xml:space="preserve"> fejlesztések jövőbeni lehetőségeit.</w:t>
      </w:r>
    </w:p>
    <w:p w:rsidR="0080114C" w:rsidRPr="000F0A7D" w:rsidRDefault="0080114C" w:rsidP="00C1659F">
      <w:pPr>
        <w:jc w:val="both"/>
      </w:pPr>
    </w:p>
    <w:p w:rsidR="00C1659F" w:rsidRDefault="00C1659F" w:rsidP="00C1659F">
      <w:pPr>
        <w:jc w:val="both"/>
      </w:pPr>
      <w:r w:rsidRPr="000F0A7D">
        <w:t xml:space="preserve">Az együttműködés során a kiképzett </w:t>
      </w:r>
      <w:r w:rsidR="0080114C" w:rsidRPr="00E573C5">
        <w:t>polgármester</w:t>
      </w:r>
      <w:r w:rsidR="005C5DB9" w:rsidRPr="00E573C5">
        <w:t>-</w:t>
      </w:r>
      <w:r w:rsidRPr="00E573C5">
        <w:t>hallgatók</w:t>
      </w:r>
      <w:r w:rsidRPr="000F0A7D">
        <w:t xml:space="preserve"> a különböző tudományos területeket képviselő szakértők közreműködésével elkészít</w:t>
      </w:r>
      <w:r w:rsidR="0080114C" w:rsidRPr="000F0A7D">
        <w:t>enek</w:t>
      </w:r>
      <w:r w:rsidRPr="000F0A7D">
        <w:t xml:space="preserve"> egy térségi értékleltárt, amire építve közös helyi tervként összeállítanak egy fejlesztési</w:t>
      </w:r>
      <w:r w:rsidR="005C5DB9">
        <w:t xml:space="preserve"> </w:t>
      </w:r>
      <w:r w:rsidRPr="000F0A7D">
        <w:t>programcsomagot, ún. projekt-portfoliót.</w:t>
      </w:r>
      <w:r w:rsidR="000F0A7D" w:rsidRPr="000F0A7D">
        <w:t xml:space="preserve"> </w:t>
      </w:r>
      <w:r w:rsidRPr="000F0A7D">
        <w:t xml:space="preserve">A program végén elkészül egy hivatalos </w:t>
      </w:r>
      <w:r w:rsidR="0080114C" w:rsidRPr="000F0A7D">
        <w:t xml:space="preserve">– </w:t>
      </w:r>
      <w:r w:rsidR="005C5DB9">
        <w:t xml:space="preserve">az </w:t>
      </w:r>
      <w:r w:rsidRPr="000F0A7D">
        <w:t xml:space="preserve">együttműködés kereteit biztosító </w:t>
      </w:r>
      <w:r w:rsidR="0080114C" w:rsidRPr="000F0A7D">
        <w:t xml:space="preserve">– </w:t>
      </w:r>
      <w:r w:rsidRPr="000F0A7D">
        <w:t xml:space="preserve">társulási dokumentum, amely </w:t>
      </w:r>
      <w:r w:rsidR="00E573C5" w:rsidRPr="00E573C5">
        <w:t>később egy</w:t>
      </w:r>
      <w:r w:rsidRPr="00E573C5">
        <w:t xml:space="preserve"> EGTC</w:t>
      </w:r>
      <w:r w:rsidRPr="000F0A7D">
        <w:t xml:space="preserve"> jellegű együttműködés alapját biztosíthatja.</w:t>
      </w:r>
    </w:p>
    <w:p w:rsidR="008273E5" w:rsidRPr="000F0A7D" w:rsidRDefault="008273E5" w:rsidP="00C1659F">
      <w:pPr>
        <w:jc w:val="both"/>
      </w:pPr>
    </w:p>
    <w:p w:rsidR="008273E5" w:rsidRDefault="008273E5" w:rsidP="00C1659F">
      <w:pPr>
        <w:jc w:val="both"/>
      </w:pPr>
      <w:r w:rsidRPr="008273E5">
        <w:t>A magyar és horvát önkormányzatok együttes munkájukkal hozzájárulnak a</w:t>
      </w:r>
      <w:r w:rsidR="00C1659F" w:rsidRPr="008273E5">
        <w:t xml:space="preserve"> közös fejlesztési dokumentumok létrehozás</w:t>
      </w:r>
      <w:r w:rsidRPr="008273E5">
        <w:t>ához, ennek</w:t>
      </w:r>
      <w:r w:rsidR="00C1659F" w:rsidRPr="008273E5">
        <w:t xml:space="preserve"> során </w:t>
      </w:r>
      <w:r w:rsidRPr="008273E5">
        <w:t xml:space="preserve">pedig </w:t>
      </w:r>
      <w:r w:rsidR="00C1659F" w:rsidRPr="008273E5">
        <w:t xml:space="preserve">megvalósul az </w:t>
      </w:r>
      <w:r w:rsidRPr="008273E5">
        <w:t xml:space="preserve">eddigi </w:t>
      </w:r>
      <w:r w:rsidR="00C1659F" w:rsidRPr="008273E5">
        <w:t xml:space="preserve">önálló dokumentumok </w:t>
      </w:r>
      <w:r w:rsidRPr="008273E5">
        <w:t xml:space="preserve">összevetése, </w:t>
      </w:r>
      <w:r w:rsidR="00C1659F" w:rsidRPr="008273E5">
        <w:t>harmonizálása</w:t>
      </w:r>
      <w:r w:rsidRPr="008273E5">
        <w:t>. A létrejövő</w:t>
      </w:r>
      <w:r w:rsidR="00C1659F" w:rsidRPr="008273E5">
        <w:t xml:space="preserve"> egységes</w:t>
      </w:r>
      <w:r w:rsidR="0080114C" w:rsidRPr="008273E5">
        <w:t>,</w:t>
      </w:r>
      <w:r w:rsidR="00C1659F" w:rsidRPr="008273E5">
        <w:t xml:space="preserve"> az egész határövezetre vonatkozó fejlesztési dokumentumok</w:t>
      </w:r>
      <w:r w:rsidRPr="008273E5">
        <w:t xml:space="preserve"> nagyban segítik a </w:t>
      </w:r>
      <w:r w:rsidR="00C1659F" w:rsidRPr="008273E5">
        <w:t>zalai-muraközi határrégió</w:t>
      </w:r>
      <w:r w:rsidRPr="008273E5">
        <w:t>ban a</w:t>
      </w:r>
      <w:r w:rsidR="00C1659F" w:rsidRPr="008273E5">
        <w:t xml:space="preserve"> középszintű fejlesztések tervezésé</w:t>
      </w:r>
      <w:r w:rsidRPr="008273E5">
        <w:t>t.</w:t>
      </w:r>
    </w:p>
    <w:p w:rsidR="00C1659F" w:rsidRDefault="00C1659F" w:rsidP="006F205F">
      <w:pPr>
        <w:jc w:val="both"/>
      </w:pPr>
    </w:p>
    <w:p w:rsidR="0074327F" w:rsidRPr="0074327F" w:rsidRDefault="006532BE" w:rsidP="000F0A7D">
      <w:pPr>
        <w:jc w:val="both"/>
      </w:pPr>
      <w:r>
        <w:lastRenderedPageBreak/>
        <w:t xml:space="preserve">A </w:t>
      </w:r>
      <w:r w:rsidR="006F205F">
        <w:t xml:space="preserve">„Közösen az </w:t>
      </w:r>
      <w:proofErr w:type="spellStart"/>
      <w:r w:rsidR="006F205F">
        <w:t>InnoMura</w:t>
      </w:r>
      <w:proofErr w:type="spellEnd"/>
      <w:r w:rsidR="006F205F">
        <w:t xml:space="preserve"> Fe</w:t>
      </w:r>
      <w:r>
        <w:t>jlesztési Övezetért” pályázat</w:t>
      </w:r>
      <w:r w:rsidR="006F205F">
        <w:t>ban 256.620,-</w:t>
      </w:r>
      <w:r w:rsidR="005C5DB9">
        <w:t xml:space="preserve"> </w:t>
      </w:r>
      <w:r w:rsidR="006F205F">
        <w:t xml:space="preserve">EUR támogatásra pályázott </w:t>
      </w:r>
      <w:r>
        <w:t xml:space="preserve">a </w:t>
      </w:r>
      <w:r w:rsidR="006F205F">
        <w:t>konzorcium</w:t>
      </w:r>
      <w:r w:rsidR="008273E5">
        <w:t>. Az önrész biztosítását</w:t>
      </w:r>
      <w:r w:rsidR="000F0A7D">
        <w:t xml:space="preserve"> </w:t>
      </w:r>
      <w:r w:rsidR="000F0A7D" w:rsidRPr="000F0A7D">
        <w:t>Molnári</w:t>
      </w:r>
      <w:r w:rsidR="008273E5">
        <w:t xml:space="preserve"> és </w:t>
      </w:r>
      <w:proofErr w:type="spellStart"/>
      <w:r w:rsidR="000F0A7D" w:rsidRPr="000F0A7D">
        <w:t>Alsódomború</w:t>
      </w:r>
      <w:proofErr w:type="spellEnd"/>
      <w:r w:rsidR="000F0A7D" w:rsidRPr="000F0A7D">
        <w:t xml:space="preserve"> </w:t>
      </w:r>
      <w:r w:rsidR="000F0A7D">
        <w:t>önkormányzata</w:t>
      </w:r>
      <w:r w:rsidR="006F205F">
        <w:t xml:space="preserve"> </w:t>
      </w:r>
      <w:r w:rsidR="006C3A33">
        <w:t xml:space="preserve">vállalta, így a Megyei Önkormányzat részéről csupán </w:t>
      </w:r>
      <w:r w:rsidR="000F0A7D" w:rsidRPr="000F0A7D">
        <w:t xml:space="preserve">egy elvi jellegű </w:t>
      </w:r>
      <w:r w:rsidR="005C5DB9">
        <w:t>–</w:t>
      </w:r>
      <w:r w:rsidR="000F0A7D" w:rsidRPr="000F0A7D">
        <w:t xml:space="preserve"> anyagi kötelezettség-vállalással nem járó </w:t>
      </w:r>
      <w:r w:rsidR="005C5DB9">
        <w:t>–</w:t>
      </w:r>
      <w:r w:rsidR="000F0A7D" w:rsidRPr="000F0A7D">
        <w:t xml:space="preserve"> támogatás</w:t>
      </w:r>
      <w:r w:rsidR="006C3A33">
        <w:t xml:space="preserve"> megadása </w:t>
      </w:r>
      <w:r w:rsidR="006C3A33" w:rsidRPr="0074327F">
        <w:t>szükséges.</w:t>
      </w:r>
      <w:r w:rsidR="00AC3BA7" w:rsidRPr="0074327F">
        <w:t xml:space="preserve"> </w:t>
      </w:r>
      <w:r w:rsidR="0074327F" w:rsidRPr="0074327F">
        <w:t>A támogatói nyilatkozatot</w:t>
      </w:r>
      <w:r w:rsidR="000F0A7D" w:rsidRPr="0074327F">
        <w:t xml:space="preserve"> a projektgazdák a projekt továbbfejlesztéséhez kívánják</w:t>
      </w:r>
      <w:r w:rsidR="0074327F" w:rsidRPr="0074327F">
        <w:t xml:space="preserve"> felhasználni.</w:t>
      </w:r>
    </w:p>
    <w:p w:rsidR="00FB530E" w:rsidRDefault="00FB530E" w:rsidP="00FA79B5">
      <w:pPr>
        <w:jc w:val="both"/>
      </w:pPr>
    </w:p>
    <w:p w:rsidR="00FB530E" w:rsidRDefault="006532BE" w:rsidP="00FA79B5">
      <w:pPr>
        <w:jc w:val="both"/>
      </w:pPr>
      <w:r>
        <w:t>Kérem a T</w:t>
      </w:r>
      <w:r w:rsidR="00184B8F">
        <w:t>isztelt Közgyűlést támogassa a d</w:t>
      </w:r>
      <w:r>
        <w:t>él-zalai Fejlesztési Övezet megvalósulását szorgalmazó pályázatot!</w:t>
      </w:r>
    </w:p>
    <w:p w:rsidR="00AD567C" w:rsidRDefault="00AD567C" w:rsidP="00FB530E">
      <w:pPr>
        <w:jc w:val="both"/>
      </w:pPr>
    </w:p>
    <w:p w:rsidR="00AD567C" w:rsidRDefault="00AD567C" w:rsidP="00FB530E">
      <w:pPr>
        <w:jc w:val="both"/>
      </w:pPr>
    </w:p>
    <w:p w:rsidR="00AD567C" w:rsidRPr="00663B7F" w:rsidRDefault="00AD567C" w:rsidP="00AD567C">
      <w:pPr>
        <w:jc w:val="both"/>
      </w:pPr>
    </w:p>
    <w:p w:rsidR="00AD567C" w:rsidRDefault="00AD567C" w:rsidP="00AD567C">
      <w:pPr>
        <w:jc w:val="center"/>
        <w:rPr>
          <w:b/>
          <w:u w:val="single"/>
        </w:rPr>
      </w:pPr>
      <w:r w:rsidRPr="00F54481">
        <w:rPr>
          <w:b/>
          <w:u w:val="single"/>
        </w:rPr>
        <w:t>Határozati javaslat</w:t>
      </w:r>
    </w:p>
    <w:p w:rsidR="00AD567C" w:rsidRPr="00AF3E79" w:rsidRDefault="00AD567C" w:rsidP="00AF3E79">
      <w:pPr>
        <w:jc w:val="both"/>
      </w:pPr>
    </w:p>
    <w:p w:rsidR="00AD567C" w:rsidRPr="00AF3E79" w:rsidRDefault="00AD567C" w:rsidP="00AF3E79">
      <w:pPr>
        <w:jc w:val="both"/>
      </w:pPr>
    </w:p>
    <w:p w:rsidR="00AD567C" w:rsidRDefault="00AD567C" w:rsidP="00AD567C">
      <w:pPr>
        <w:jc w:val="both"/>
      </w:pPr>
      <w:r>
        <w:t xml:space="preserve">A Zala Megyei Közgyűlés </w:t>
      </w:r>
      <w:r w:rsidR="005A4A34">
        <w:t>felhatalmazza elnökét a</w:t>
      </w:r>
      <w:r w:rsidR="005A4A34" w:rsidRPr="005A4A34">
        <w:t xml:space="preserve"> „Közösen az </w:t>
      </w:r>
      <w:proofErr w:type="spellStart"/>
      <w:r w:rsidR="005A4A34" w:rsidRPr="005A4A34">
        <w:t>InnoMura</w:t>
      </w:r>
      <w:proofErr w:type="spellEnd"/>
      <w:r w:rsidR="005A4A34" w:rsidRPr="005A4A34">
        <w:t xml:space="preserve"> Fejlesz</w:t>
      </w:r>
      <w:r w:rsidR="005A4A34">
        <w:t>tési Övezetért” című pályázat</w:t>
      </w:r>
      <w:r w:rsidR="005A4A34" w:rsidRPr="005A4A34">
        <w:t xml:space="preserve"> </w:t>
      </w:r>
      <w:r w:rsidR="00943497">
        <w:t xml:space="preserve">előterjesztés mellékletét képező </w:t>
      </w:r>
      <w:r w:rsidR="005A4A34">
        <w:t>t</w:t>
      </w:r>
      <w:r w:rsidR="005A4A34" w:rsidRPr="005A4A34">
        <w:t>ámogatói nyilatkozat</w:t>
      </w:r>
      <w:r w:rsidR="005A4A34">
        <w:t>ának aláírására.</w:t>
      </w:r>
    </w:p>
    <w:p w:rsidR="00AD567C" w:rsidRDefault="00AD567C" w:rsidP="00AD567C">
      <w:pPr>
        <w:jc w:val="both"/>
      </w:pPr>
    </w:p>
    <w:p w:rsidR="00AD567C" w:rsidRDefault="00AD567C" w:rsidP="00AD567C">
      <w:pPr>
        <w:jc w:val="both"/>
      </w:pPr>
    </w:p>
    <w:p w:rsidR="00AD567C" w:rsidRPr="00BD36B1" w:rsidRDefault="00AD567C" w:rsidP="00AD567C">
      <w:pPr>
        <w:jc w:val="both"/>
      </w:pPr>
      <w:r>
        <w:rPr>
          <w:u w:val="single"/>
        </w:rPr>
        <w:t>Határidő</w:t>
      </w:r>
      <w:r w:rsidRPr="001F4AF3">
        <w:rPr>
          <w:u w:val="single"/>
        </w:rPr>
        <w:t>:</w:t>
      </w:r>
      <w:r>
        <w:t xml:space="preserve"> 2010. december 31.</w:t>
      </w:r>
    </w:p>
    <w:p w:rsidR="00AD567C" w:rsidRDefault="00AD567C" w:rsidP="00AD567C">
      <w:pPr>
        <w:jc w:val="both"/>
      </w:pPr>
      <w:r w:rsidRPr="00BD36B1">
        <w:rPr>
          <w:u w:val="single"/>
        </w:rPr>
        <w:t>Felelős:</w:t>
      </w:r>
      <w:r w:rsidRPr="00BD36B1">
        <w:t xml:space="preserve">   Manninger Jenő</w:t>
      </w:r>
      <w:r w:rsidR="0008734E">
        <w:t>,</w:t>
      </w:r>
      <w:r w:rsidRPr="00BD36B1">
        <w:t xml:space="preserve"> a közgyűlés elnöke</w:t>
      </w:r>
    </w:p>
    <w:p w:rsidR="00AD567C" w:rsidRDefault="00AD567C" w:rsidP="00FB530E">
      <w:pPr>
        <w:jc w:val="both"/>
      </w:pPr>
    </w:p>
    <w:p w:rsidR="00D916AA" w:rsidRDefault="00D916AA" w:rsidP="00FB530E">
      <w:pPr>
        <w:jc w:val="both"/>
      </w:pPr>
    </w:p>
    <w:p w:rsidR="00D916AA" w:rsidRDefault="00D916AA" w:rsidP="00FB530E">
      <w:pPr>
        <w:jc w:val="both"/>
      </w:pPr>
    </w:p>
    <w:p w:rsidR="00D916AA" w:rsidRDefault="00D916AA" w:rsidP="00FB530E">
      <w:pPr>
        <w:jc w:val="both"/>
      </w:pPr>
    </w:p>
    <w:p w:rsidR="00D916AA" w:rsidRDefault="00D916AA" w:rsidP="00FB530E">
      <w:pPr>
        <w:jc w:val="both"/>
      </w:pPr>
    </w:p>
    <w:p w:rsidR="00D916AA" w:rsidRDefault="00D916AA" w:rsidP="00FB530E">
      <w:pPr>
        <w:jc w:val="both"/>
      </w:pPr>
    </w:p>
    <w:p w:rsidR="00D916AA" w:rsidRDefault="00D916AA" w:rsidP="00FB530E">
      <w:pPr>
        <w:jc w:val="both"/>
      </w:pPr>
    </w:p>
    <w:p w:rsidR="00D916AA" w:rsidRDefault="00D916AA" w:rsidP="00FB530E">
      <w:pPr>
        <w:jc w:val="both"/>
      </w:pPr>
    </w:p>
    <w:p w:rsidR="00D916AA" w:rsidRDefault="00D916AA" w:rsidP="00FB530E">
      <w:pPr>
        <w:jc w:val="both"/>
      </w:pPr>
    </w:p>
    <w:p w:rsidR="00D916AA" w:rsidRDefault="00D916AA">
      <w:pPr>
        <w:spacing w:after="200" w:line="276" w:lineRule="auto"/>
      </w:pPr>
      <w:r>
        <w:br w:type="page"/>
      </w:r>
    </w:p>
    <w:p w:rsidR="00D916AA" w:rsidRDefault="00D916AA" w:rsidP="00D916AA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0" allowOverlap="0">
                <wp:simplePos x="0" y="0"/>
                <wp:positionH relativeFrom="column">
                  <wp:posOffset>85725</wp:posOffset>
                </wp:positionH>
                <wp:positionV relativeFrom="page">
                  <wp:posOffset>9689465</wp:posOffset>
                </wp:positionV>
                <wp:extent cx="5598795" cy="462915"/>
                <wp:effectExtent l="0" t="2540" r="0" b="127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879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16AA" w:rsidRDefault="00D916AA" w:rsidP="00D916A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D28665" wp14:editId="237A9D1F">
                                  <wp:extent cx="5419725" cy="371475"/>
                                  <wp:effectExtent l="0" t="0" r="9525" b="9525"/>
                                  <wp:docPr id="5" name="Kép 5" descr="onkorm_bizottsag_la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onkorm_bizottsag_la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19725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6" o:spid="_x0000_s1026" type="#_x0000_t202" style="position:absolute;left:0;text-align:left;margin-left:6.75pt;margin-top:762.95pt;width:440.85pt;height:36.45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" o:allowincell="f" o:allowoverlap="f" stroked="f">
                <v:textbox style="mso-fit-shape-to-text:t">
                  <w:txbxContent>
                    <w:p w:rsidR="00D916AA" w:rsidRDefault="00D916AA" w:rsidP="00D916AA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CD28665" wp14:editId="237A9D1F">
                            <wp:extent cx="5419725" cy="371475"/>
                            <wp:effectExtent l="0" t="0" r="9525" b="9525"/>
                            <wp:docPr id="5" name="Kép 5" descr="onkorm_bizottsag_la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onkorm_bizottsag_la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19725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486400" cy="1019175"/>
            <wp:effectExtent l="0" t="0" r="0" b="9525"/>
            <wp:docPr id="4" name="Kép 4" descr="onkorm_f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nkorm_fej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6AA" w:rsidRDefault="00D916AA" w:rsidP="00D916AA">
      <w:pPr>
        <w:jc w:val="center"/>
      </w:pPr>
    </w:p>
    <w:p w:rsidR="00D916AA" w:rsidRDefault="00D916AA" w:rsidP="00D916AA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916AA" w:rsidRDefault="00D916AA" w:rsidP="00D916AA">
      <w:pPr>
        <w:jc w:val="center"/>
      </w:pPr>
    </w:p>
    <w:p w:rsidR="00D916AA" w:rsidRPr="00AE7916" w:rsidRDefault="00D916AA" w:rsidP="00D916AA">
      <w:pPr>
        <w:jc w:val="center"/>
        <w:rPr>
          <w:b/>
        </w:rPr>
      </w:pPr>
      <w:r w:rsidRPr="00AE7916">
        <w:rPr>
          <w:b/>
        </w:rPr>
        <w:t>TÁMOGATÓI NYILATKOZAT</w:t>
      </w: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  <w:r>
        <w:t xml:space="preserve">Zala Megyei Önkormányzat előremutató célnak tartja a magyar-horvát határövezetben egy közel 60 települést magában foglaló, a térség gazdasági-társadalmi fejlesztését célul tűző együttműködés megvalósítását, ezért üdvözli Molnári és Donja </w:t>
      </w:r>
      <w:proofErr w:type="spellStart"/>
      <w:r>
        <w:t>Dubrava</w:t>
      </w:r>
      <w:proofErr w:type="spellEnd"/>
      <w:r>
        <w:t xml:space="preserve"> települések által a Magyarország-Horvátország IPA Határon Átnyúló Együttműködési Program keretében benyújtott „Közösen az </w:t>
      </w:r>
      <w:proofErr w:type="spellStart"/>
      <w:r>
        <w:t>InnoMura</w:t>
      </w:r>
      <w:proofErr w:type="spellEnd"/>
      <w:r>
        <w:t xml:space="preserve"> Fejlesztési Övezetért” című pályázatot.</w:t>
      </w: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  <w:r>
        <w:t>Alulírott Manninger Jenő, a Zala Megyei Közgyűlés elnökeként nyilatkozom, hogy a pályázat lehetőség szerinti megvalósításával egyetértünk.</w:t>
      </w: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  <w:r>
        <w:t>A támogatói nyilatkozat kibocsátásával a Zala Megyei Önkormányzat kötelezettséget nem vállal a pályázat eredményes megvalósítása érdekében.</w:t>
      </w: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  <w:r>
        <w:t xml:space="preserve">Zalaegerszeg, </w:t>
      </w:r>
      <w:proofErr w:type="gramStart"/>
      <w:r>
        <w:t>2010. …</w:t>
      </w:r>
      <w:proofErr w:type="gramEnd"/>
      <w:r>
        <w:t>……………. …. .</w:t>
      </w: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</w:p>
    <w:p w:rsidR="00D916AA" w:rsidRDefault="00D916AA" w:rsidP="00D916A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916AA" w:rsidRDefault="00D916AA" w:rsidP="00D916A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.……………………………….</w:t>
      </w:r>
    </w:p>
    <w:p w:rsidR="00D916AA" w:rsidRDefault="00D916AA" w:rsidP="00D916AA">
      <w:pPr>
        <w:ind w:left="4367" w:firstLine="397"/>
        <w:jc w:val="center"/>
        <w:rPr>
          <w:b/>
        </w:rPr>
      </w:pPr>
      <w:r w:rsidRPr="00AE7916">
        <w:rPr>
          <w:b/>
        </w:rPr>
        <w:t>Manninger Jenő</w:t>
      </w:r>
    </w:p>
    <w:p w:rsidR="00D916AA" w:rsidRDefault="00D916AA" w:rsidP="00D916AA">
      <w:pPr>
        <w:rPr>
          <w:b/>
        </w:rPr>
      </w:pPr>
    </w:p>
    <w:p w:rsidR="00D916AA" w:rsidRPr="00AE7916" w:rsidRDefault="00D916AA" w:rsidP="00D916AA">
      <w:pPr>
        <w:ind w:left="4367" w:firstLine="397"/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közgyűlés elnöke</w:t>
      </w:r>
    </w:p>
    <w:p w:rsidR="00D916AA" w:rsidRDefault="00D916AA" w:rsidP="00FB530E">
      <w:pPr>
        <w:jc w:val="both"/>
      </w:pPr>
      <w:bookmarkStart w:id="0" w:name="_GoBack"/>
      <w:bookmarkEnd w:id="0"/>
    </w:p>
    <w:sectPr w:rsidR="00D91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763"/>
    <w:multiLevelType w:val="hybridMultilevel"/>
    <w:tmpl w:val="BD74B7EE"/>
    <w:lvl w:ilvl="0" w:tplc="648CD0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26968"/>
    <w:multiLevelType w:val="hybridMultilevel"/>
    <w:tmpl w:val="3F4810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30E"/>
    <w:rsid w:val="0007749D"/>
    <w:rsid w:val="0008734E"/>
    <w:rsid w:val="000F0A7D"/>
    <w:rsid w:val="00184B8F"/>
    <w:rsid w:val="00211F63"/>
    <w:rsid w:val="00213A90"/>
    <w:rsid w:val="002A189F"/>
    <w:rsid w:val="00302654"/>
    <w:rsid w:val="00311A69"/>
    <w:rsid w:val="00396001"/>
    <w:rsid w:val="00444E3C"/>
    <w:rsid w:val="004C1828"/>
    <w:rsid w:val="004E3953"/>
    <w:rsid w:val="00537970"/>
    <w:rsid w:val="005776A5"/>
    <w:rsid w:val="005A4A34"/>
    <w:rsid w:val="005C5DB9"/>
    <w:rsid w:val="005E7153"/>
    <w:rsid w:val="0063514C"/>
    <w:rsid w:val="006532BE"/>
    <w:rsid w:val="006C3A33"/>
    <w:rsid w:val="006F205F"/>
    <w:rsid w:val="00704039"/>
    <w:rsid w:val="0074327F"/>
    <w:rsid w:val="0080114C"/>
    <w:rsid w:val="00815E05"/>
    <w:rsid w:val="008215F3"/>
    <w:rsid w:val="008273E5"/>
    <w:rsid w:val="008D5B8B"/>
    <w:rsid w:val="00943497"/>
    <w:rsid w:val="009E6B62"/>
    <w:rsid w:val="00A52BCE"/>
    <w:rsid w:val="00AC3BA7"/>
    <w:rsid w:val="00AD567C"/>
    <w:rsid w:val="00AF3E79"/>
    <w:rsid w:val="00B11A5F"/>
    <w:rsid w:val="00C03704"/>
    <w:rsid w:val="00C1659F"/>
    <w:rsid w:val="00C230C4"/>
    <w:rsid w:val="00D0259A"/>
    <w:rsid w:val="00D916AA"/>
    <w:rsid w:val="00DE4874"/>
    <w:rsid w:val="00E31095"/>
    <w:rsid w:val="00E573C5"/>
    <w:rsid w:val="00EE58FC"/>
    <w:rsid w:val="00F361B4"/>
    <w:rsid w:val="00F66F88"/>
    <w:rsid w:val="00FA79B5"/>
    <w:rsid w:val="00FB530E"/>
    <w:rsid w:val="00FC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5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AD567C"/>
    <w:pPr>
      <w:spacing w:before="120" w:line="240" w:lineRule="exact"/>
      <w:ind w:left="720"/>
    </w:pPr>
    <w:rPr>
      <w:rFonts w:ascii="Verdana" w:hAnsi="Verdana" w:cs="Verdana"/>
      <w:noProof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67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67C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AD567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5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AD567C"/>
    <w:pPr>
      <w:spacing w:before="120" w:line="240" w:lineRule="exact"/>
      <w:ind w:left="720"/>
    </w:pPr>
    <w:rPr>
      <w:rFonts w:ascii="Verdana" w:hAnsi="Verdana" w:cs="Verdana"/>
      <w:noProof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67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67C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AD567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Tibor</dc:creator>
  <cp:lastModifiedBy>Judit Porkoláb</cp:lastModifiedBy>
  <cp:revision>4</cp:revision>
  <dcterms:created xsi:type="dcterms:W3CDTF">2010-12-02T14:51:00Z</dcterms:created>
  <dcterms:modified xsi:type="dcterms:W3CDTF">2010-12-03T07:44:00Z</dcterms:modified>
</cp:coreProperties>
</file>