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CE50D4" w:rsidRPr="0013188A">
        <w:rPr>
          <w:rFonts w:ascii="Times New Roman" w:hAnsi="Times New Roman" w:cs="Times New Roman"/>
          <w:sz w:val="24"/>
          <w:szCs w:val="24"/>
        </w:rPr>
        <w:t>29-</w:t>
      </w:r>
      <w:r w:rsidR="00C451CB">
        <w:rPr>
          <w:rFonts w:ascii="Times New Roman" w:hAnsi="Times New Roman" w:cs="Times New Roman"/>
          <w:sz w:val="24"/>
          <w:szCs w:val="24"/>
        </w:rPr>
        <w:t>6</w:t>
      </w:r>
      <w:r w:rsidR="005E6E11" w:rsidRPr="0013188A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451CB">
        <w:rPr>
          <w:rFonts w:ascii="Times New Roman" w:hAnsi="Times New Roman" w:cs="Times New Roman"/>
          <w:sz w:val="24"/>
          <w:szCs w:val="24"/>
        </w:rPr>
        <w:t>nov</w:t>
      </w:r>
      <w:r w:rsidR="00A81868">
        <w:rPr>
          <w:rFonts w:ascii="Times New Roman" w:hAnsi="Times New Roman" w:cs="Times New Roman"/>
          <w:sz w:val="24"/>
          <w:szCs w:val="24"/>
        </w:rPr>
        <w:t>ember</w:t>
      </w:r>
      <w:r w:rsidR="00E333C6">
        <w:rPr>
          <w:rFonts w:ascii="Times New Roman" w:hAnsi="Times New Roman" w:cs="Times New Roman"/>
          <w:sz w:val="24"/>
          <w:szCs w:val="24"/>
        </w:rPr>
        <w:t xml:space="preserve"> </w:t>
      </w:r>
      <w:r w:rsidR="00C451CB">
        <w:rPr>
          <w:rFonts w:ascii="Times New Roman" w:hAnsi="Times New Roman" w:cs="Times New Roman"/>
          <w:sz w:val="24"/>
          <w:szCs w:val="24"/>
        </w:rPr>
        <w:t>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7A5CC8">
        <w:rPr>
          <w:rFonts w:ascii="Times New Roman" w:hAnsi="Times New Roman" w:cs="Times New Roman"/>
          <w:sz w:val="24"/>
          <w:szCs w:val="24"/>
        </w:rPr>
        <w:t>, 13:2</w:t>
      </w:r>
      <w:r w:rsidR="00C451CB">
        <w:rPr>
          <w:rFonts w:ascii="Times New Roman" w:hAnsi="Times New Roman" w:cs="Times New Roman"/>
          <w:sz w:val="24"/>
          <w:szCs w:val="24"/>
        </w:rPr>
        <w:t>5</w:t>
      </w:r>
      <w:r w:rsidR="007A5CC8">
        <w:rPr>
          <w:rFonts w:ascii="Times New Roman" w:hAnsi="Times New Roman" w:cs="Times New Roman"/>
          <w:sz w:val="24"/>
          <w:szCs w:val="24"/>
        </w:rPr>
        <w:t xml:space="preserve">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7A5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6584B" w:rsidRPr="00B97617" w:rsidRDefault="0046584B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5B8C" w:rsidRPr="00BC5B8C" w:rsidRDefault="00BC5B8C" w:rsidP="00BC5B8C">
      <w:pPr>
        <w:pStyle w:val="Napirend"/>
        <w:numPr>
          <w:ilvl w:val="0"/>
          <w:numId w:val="16"/>
        </w:numPr>
        <w:ind w:left="567" w:hanging="283"/>
      </w:pPr>
      <w:r w:rsidRPr="00BC5B8C">
        <w:t>Szervezeti változások az építésügyi feladatellátásban - Jogszerű és szakszerű építőipari kivitelezés</w:t>
      </w:r>
    </w:p>
    <w:p w:rsidR="007A5CC8" w:rsidRPr="00E333C6" w:rsidRDefault="007A5CC8" w:rsidP="00A81868">
      <w:pPr>
        <w:pStyle w:val="Napirend"/>
        <w:tabs>
          <w:tab w:val="clear" w:pos="567"/>
          <w:tab w:val="clear" w:pos="720"/>
        </w:tabs>
        <w:ind w:left="284" w:firstLine="0"/>
      </w:pPr>
    </w:p>
    <w:p w:rsidR="009E2DE8" w:rsidRDefault="009E2DE8" w:rsidP="007A5C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DE8" w:rsidRDefault="009E2DE8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6C5">
        <w:rPr>
          <w:rFonts w:ascii="Times New Roman" w:hAnsi="Times New Roman" w:cs="Times New Roman"/>
          <w:sz w:val="24"/>
          <w:szCs w:val="24"/>
        </w:rPr>
        <w:t xml:space="preserve">Egy napirendi pontja van még a bizottságnak. </w:t>
      </w:r>
      <w:r w:rsidR="00615C57">
        <w:rPr>
          <w:rFonts w:ascii="Times New Roman" w:hAnsi="Times New Roman" w:cs="Times New Roman"/>
          <w:sz w:val="24"/>
          <w:szCs w:val="24"/>
        </w:rPr>
        <w:t xml:space="preserve">Köszönti Márkus </w:t>
      </w:r>
      <w:r w:rsidR="00537DF4">
        <w:rPr>
          <w:rFonts w:ascii="Times New Roman" w:hAnsi="Times New Roman" w:cs="Times New Roman"/>
          <w:sz w:val="24"/>
          <w:szCs w:val="24"/>
        </w:rPr>
        <w:t>Tamás</w:t>
      </w:r>
      <w:r w:rsidR="00DA4B28">
        <w:rPr>
          <w:rFonts w:ascii="Times New Roman" w:hAnsi="Times New Roman" w:cs="Times New Roman"/>
          <w:sz w:val="24"/>
          <w:szCs w:val="24"/>
        </w:rPr>
        <w:t xml:space="preserve"> </w:t>
      </w:r>
      <w:r w:rsidR="00197381">
        <w:rPr>
          <w:rFonts w:ascii="Times New Roman" w:hAnsi="Times New Roman" w:cs="Times New Roman"/>
          <w:sz w:val="24"/>
          <w:szCs w:val="24"/>
        </w:rPr>
        <w:t>fő</w:t>
      </w:r>
      <w:r w:rsidR="00DA4B28">
        <w:rPr>
          <w:rFonts w:ascii="Times New Roman" w:hAnsi="Times New Roman" w:cs="Times New Roman"/>
          <w:sz w:val="24"/>
          <w:szCs w:val="24"/>
        </w:rPr>
        <w:t>osztályvezető urat.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81">
        <w:rPr>
          <w:rFonts w:ascii="Times New Roman" w:hAnsi="Times New Roman" w:cs="Times New Roman"/>
          <w:sz w:val="24"/>
          <w:szCs w:val="24"/>
        </w:rPr>
        <w:t>Felkéri az előterjesztés rövid ismertetésére.</w:t>
      </w:r>
    </w:p>
    <w:p w:rsidR="009E2DE8" w:rsidRDefault="009E2DE8" w:rsidP="009E2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E8B" w:rsidRDefault="00537DF4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Márkus Tamás</w:t>
      </w:r>
      <w:r w:rsidR="007A5CC8" w:rsidRPr="00C829DD">
        <w:rPr>
          <w:rFonts w:ascii="Times New Roman" w:hAnsi="Times New Roman" w:cs="Times New Roman"/>
          <w:sz w:val="24"/>
          <w:szCs w:val="24"/>
        </w:rPr>
        <w:t>:</w:t>
      </w:r>
      <w:r w:rsidR="004B541E"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41" w:rsidRPr="00505041">
        <w:rPr>
          <w:rFonts w:ascii="Times New Roman" w:hAnsi="Times New Roman" w:cs="Times New Roman"/>
          <w:sz w:val="24"/>
          <w:szCs w:val="24"/>
        </w:rPr>
        <w:t xml:space="preserve">Tisztelettel </w:t>
      </w:r>
      <w:r w:rsidR="00505041">
        <w:rPr>
          <w:rFonts w:ascii="Times New Roman" w:hAnsi="Times New Roman" w:cs="Times New Roman"/>
          <w:sz w:val="24"/>
          <w:szCs w:val="24"/>
        </w:rPr>
        <w:t>k</w:t>
      </w:r>
      <w:r w:rsidR="004B541E" w:rsidRPr="004B541E">
        <w:rPr>
          <w:rFonts w:ascii="Times New Roman" w:hAnsi="Times New Roman" w:cs="Times New Roman"/>
          <w:sz w:val="24"/>
          <w:szCs w:val="24"/>
        </w:rPr>
        <w:t xml:space="preserve">öszönti a megjelenteket. </w:t>
      </w:r>
      <w:r w:rsidR="007656C5">
        <w:rPr>
          <w:rFonts w:ascii="Times New Roman" w:hAnsi="Times New Roman" w:cs="Times New Roman"/>
          <w:sz w:val="24"/>
          <w:szCs w:val="24"/>
        </w:rPr>
        <w:t>Az előterjesztés témaválasztásának oka a</w:t>
      </w:r>
      <w:r w:rsidR="008D08D7">
        <w:rPr>
          <w:rFonts w:ascii="Times New Roman" w:hAnsi="Times New Roman" w:cs="Times New Roman"/>
          <w:sz w:val="24"/>
          <w:szCs w:val="24"/>
        </w:rPr>
        <w:t>z állampolgárok</w:t>
      </w:r>
      <w:r w:rsidR="007656C5">
        <w:rPr>
          <w:rFonts w:ascii="Times New Roman" w:hAnsi="Times New Roman" w:cs="Times New Roman"/>
          <w:sz w:val="24"/>
          <w:szCs w:val="24"/>
        </w:rPr>
        <w:t xml:space="preserve"> mindennapi életben</w:t>
      </w:r>
      <w:r w:rsidR="008D08D7">
        <w:rPr>
          <w:rFonts w:ascii="Times New Roman" w:hAnsi="Times New Roman" w:cs="Times New Roman"/>
          <w:sz w:val="24"/>
          <w:szCs w:val="24"/>
        </w:rPr>
        <w:t xml:space="preserve"> zajló építési tevékenységeinek vizsgálata. Sajnos a kormányhivatalt gyakran ö</w:t>
      </w:r>
      <w:r w:rsidR="00894315">
        <w:rPr>
          <w:rFonts w:ascii="Times New Roman" w:hAnsi="Times New Roman" w:cs="Times New Roman"/>
          <w:sz w:val="24"/>
          <w:szCs w:val="24"/>
        </w:rPr>
        <w:t>sszekeverik az önkormányzattal, különösen az építéshatósági eljárásokat érintően.</w:t>
      </w:r>
      <w:r w:rsidR="00140E8B">
        <w:rPr>
          <w:rFonts w:ascii="Times New Roman" w:hAnsi="Times New Roman" w:cs="Times New Roman"/>
          <w:sz w:val="24"/>
          <w:szCs w:val="24"/>
        </w:rPr>
        <w:t xml:space="preserve"> A Közgyűlésre készült egy </w:t>
      </w:r>
      <w:proofErr w:type="spellStart"/>
      <w:r w:rsidR="00140E8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14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8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140E8B">
        <w:rPr>
          <w:rFonts w:ascii="Times New Roman" w:hAnsi="Times New Roman" w:cs="Times New Roman"/>
          <w:sz w:val="24"/>
          <w:szCs w:val="24"/>
        </w:rPr>
        <w:t xml:space="preserve"> bemutatóval</w:t>
      </w:r>
      <w:r w:rsidR="00FC703B">
        <w:rPr>
          <w:rFonts w:ascii="Times New Roman" w:hAnsi="Times New Roman" w:cs="Times New Roman"/>
          <w:sz w:val="24"/>
          <w:szCs w:val="24"/>
        </w:rPr>
        <w:t xml:space="preserve"> is</w:t>
      </w:r>
      <w:r w:rsidR="00140E8B">
        <w:rPr>
          <w:rFonts w:ascii="Times New Roman" w:hAnsi="Times New Roman" w:cs="Times New Roman"/>
          <w:sz w:val="24"/>
          <w:szCs w:val="24"/>
        </w:rPr>
        <w:t>.</w:t>
      </w:r>
    </w:p>
    <w:p w:rsidR="00140E8B" w:rsidRDefault="00140E8B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Kéri, amit előzetesen kiemelni érdemes, arról tájékoztassa a bizottságot.</w:t>
      </w:r>
    </w:p>
    <w:p w:rsidR="00140E8B" w:rsidRDefault="00140E8B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3B" w:rsidRDefault="00140E8B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Márkus Tamás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március 1-je vízválasztó volt a szervezeti átalakításoknak köszönhetően. </w:t>
      </w:r>
      <w:r w:rsidR="00713731">
        <w:rPr>
          <w:rFonts w:ascii="Times New Roman" w:hAnsi="Times New Roman" w:cs="Times New Roman"/>
          <w:sz w:val="24"/>
          <w:szCs w:val="24"/>
        </w:rPr>
        <w:t xml:space="preserve">Az </w:t>
      </w:r>
      <w:r w:rsidR="00E715DC">
        <w:rPr>
          <w:rFonts w:ascii="Times New Roman" w:hAnsi="Times New Roman" w:cs="Times New Roman"/>
          <w:sz w:val="24"/>
          <w:szCs w:val="24"/>
        </w:rPr>
        <w:t>építésügyi hatósági eljárások egyfokúvá váltak</w:t>
      </w:r>
      <w:r w:rsidR="00FC703B">
        <w:rPr>
          <w:rFonts w:ascii="Times New Roman" w:hAnsi="Times New Roman" w:cs="Times New Roman"/>
          <w:sz w:val="24"/>
          <w:szCs w:val="24"/>
        </w:rPr>
        <w:t xml:space="preserve">, a kormányhivatalok döntéseivel szemben nincs fellebbezési lehetőség, hanem közvetlenül bírósághoz lehet fordulni, és közigazgatási peres eljárást lehet kezdeményezni. A Zala Vármegyei Építésügyi, Örökségvédelmi, Mérésügyi és Műszaki Biztonsági Főosztály három osztályra tagozódott. Építésügyi és Örökségvédelmi Osztály Zalaegerszegen, Építésügyi, Mérésügyi és Műszaki Biztonsági Osztály Nagykanizsán, </w:t>
      </w:r>
      <w:r w:rsidR="009A08C0">
        <w:rPr>
          <w:rFonts w:ascii="Times New Roman" w:hAnsi="Times New Roman" w:cs="Times New Roman"/>
          <w:sz w:val="24"/>
          <w:szCs w:val="24"/>
        </w:rPr>
        <w:t xml:space="preserve">hiszen itt 2017. óta van akkreditált mérőlabor, Keszthelyen pedig </w:t>
      </w:r>
      <w:r w:rsidR="00FC703B">
        <w:rPr>
          <w:rFonts w:ascii="Times New Roman" w:hAnsi="Times New Roman" w:cs="Times New Roman"/>
          <w:sz w:val="24"/>
          <w:szCs w:val="24"/>
        </w:rPr>
        <w:t xml:space="preserve">Építésügyi Osztály </w:t>
      </w:r>
      <w:r w:rsidR="009A08C0">
        <w:rPr>
          <w:rFonts w:ascii="Times New Roman" w:hAnsi="Times New Roman" w:cs="Times New Roman"/>
          <w:sz w:val="24"/>
          <w:szCs w:val="24"/>
        </w:rPr>
        <w:t>lett létrehozva.</w:t>
      </w:r>
      <w:r w:rsidR="00FC703B">
        <w:rPr>
          <w:rFonts w:ascii="Times New Roman" w:hAnsi="Times New Roman" w:cs="Times New Roman"/>
          <w:sz w:val="24"/>
          <w:szCs w:val="24"/>
        </w:rPr>
        <w:t xml:space="preserve"> Továbbá Lentiben és Zalaszentgróton ügyfélszolgálati kirendeltségek kerültek kialakításra a z</w:t>
      </w:r>
      <w:r w:rsidR="009A08C0">
        <w:rPr>
          <w:rFonts w:ascii="Times New Roman" w:hAnsi="Times New Roman" w:cs="Times New Roman"/>
          <w:sz w:val="24"/>
          <w:szCs w:val="24"/>
        </w:rPr>
        <w:t xml:space="preserve">alaegerszegi osztály részeként. Az osztályok valamennyi feladatukat megyei illetékességgel látják el. Az előterjesztés tartalmazza az építésügyi hatósági eljárások jogszabályi hátterét is, mely igen sokrétű. 2013. január 1-jétől az építésügyi ügyintézés elektronikussá vált. Az ÉTDR rendszerbe elektronikusan, ügyfélkapus bejelentkezés alapján a </w:t>
      </w:r>
      <w:r w:rsidR="00CD267D">
        <w:rPr>
          <w:rFonts w:ascii="Times New Roman" w:hAnsi="Times New Roman" w:cs="Times New Roman"/>
          <w:sz w:val="24"/>
          <w:szCs w:val="24"/>
        </w:rPr>
        <w:t xml:space="preserve">teljes építésügyi, műszaki dokumentáció visszakereshető. Az Országos Építésügyi Nyilvántartás (OÉNY) szintén elektronikus formában működő, építésügyi dokumentációk és adatok tárolását végzi. 2000-ig visszamenőleg </w:t>
      </w:r>
      <w:proofErr w:type="spellStart"/>
      <w:r w:rsidR="00CD267D">
        <w:rPr>
          <w:rFonts w:ascii="Times New Roman" w:hAnsi="Times New Roman" w:cs="Times New Roman"/>
          <w:sz w:val="24"/>
          <w:szCs w:val="24"/>
        </w:rPr>
        <w:t>ortofotó</w:t>
      </w:r>
      <w:proofErr w:type="spellEnd"/>
      <w:r w:rsidR="00CD267D">
        <w:rPr>
          <w:rFonts w:ascii="Times New Roman" w:hAnsi="Times New Roman" w:cs="Times New Roman"/>
          <w:sz w:val="24"/>
          <w:szCs w:val="24"/>
        </w:rPr>
        <w:t xml:space="preserve"> áll rendelkezésre. Az építéseknél 10 év az elévülési idő. Elmondható, hogy az eljárás típusok a jogszabályok alapján folyamatosan változnak. Az eljárások egyszerűsödtek, és az ügyintézési határidők is csökkentek. A korábbi 60 nap helyett 25 nap az ügyintézési határidő. Az eljárások illetékmentesek. </w:t>
      </w:r>
      <w:r w:rsidR="00084235">
        <w:rPr>
          <w:rFonts w:ascii="Times New Roman" w:hAnsi="Times New Roman" w:cs="Times New Roman"/>
          <w:sz w:val="24"/>
          <w:szCs w:val="24"/>
        </w:rPr>
        <w:t>Építési engedély nélkül lehet az építési tevékenységet végezni, a hatályos jogszabályok szerint. 2016-ban a lakóépületeknél a 300 m</w:t>
      </w:r>
      <w:r w:rsidR="0008423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84235">
        <w:rPr>
          <w:rFonts w:ascii="Times New Roman" w:hAnsi="Times New Roman" w:cs="Times New Roman"/>
          <w:sz w:val="24"/>
          <w:szCs w:val="24"/>
        </w:rPr>
        <w:t>–t meg nem haladó 1 lakásos új épületeknél volt egyszerűbb bejelentési kötelezettség. Ma már ez 6 lakásig terjedt ki. Az egyszerűsített bejelentés nem minősül hatósági eljárásnak, és a 16-ik napon elkezdődhet az építés. Így viszont a tervezői felelősség előtérbe kerül.</w:t>
      </w:r>
    </w:p>
    <w:p w:rsidR="00084235" w:rsidRDefault="00084235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35" w:rsidRDefault="00084235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315">
        <w:rPr>
          <w:rFonts w:ascii="Times New Roman" w:hAnsi="Times New Roman" w:cs="Times New Roman"/>
          <w:sz w:val="24"/>
          <w:szCs w:val="24"/>
        </w:rPr>
        <w:t>Kérdezi, hogy ez változhat a jövőben?</w:t>
      </w:r>
    </w:p>
    <w:p w:rsidR="00084235" w:rsidRDefault="00084235" w:rsidP="00140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35" w:rsidRDefault="00084235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Márkus Tamás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315">
        <w:rPr>
          <w:rFonts w:ascii="Times New Roman" w:hAnsi="Times New Roman" w:cs="Times New Roman"/>
          <w:sz w:val="24"/>
          <w:szCs w:val="24"/>
        </w:rPr>
        <w:t>Az ellenőrzött bejelentés</w:t>
      </w:r>
      <w:r>
        <w:rPr>
          <w:rFonts w:ascii="Times New Roman" w:hAnsi="Times New Roman" w:cs="Times New Roman"/>
          <w:sz w:val="24"/>
          <w:szCs w:val="24"/>
        </w:rPr>
        <w:t>é igen. Visszahoznának egy előzetes építészeti kontrollt. Ez alapján az építtetők a helyi építési szabályok alapján nyugodtabban nekiállhatnának az építkezésnek. Komoly visszabontások a megyei ellenőrzések alapján nem igazán voltak. Tömegesen biztosan nem fordultak elő, de konkrét</w:t>
      </w:r>
      <w:r w:rsidR="00785E5C">
        <w:rPr>
          <w:rFonts w:ascii="Times New Roman" w:hAnsi="Times New Roman" w:cs="Times New Roman"/>
          <w:sz w:val="24"/>
          <w:szCs w:val="24"/>
        </w:rPr>
        <w:t xml:space="preserve"> számokkal nem készült ezek vonatkozásában.</w:t>
      </w:r>
    </w:p>
    <w:p w:rsid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hatósági jogkörben mennyi ellenőrzés történt.</w:t>
      </w:r>
    </w:p>
    <w:p w:rsid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5C" w:rsidRP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Márkus Tamás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Tavaly 303 ellenőrzés történt, az építési engedély alapján a kivitelezés jogszerűségét vizsgálták. </w:t>
      </w:r>
    </w:p>
    <w:p w:rsidR="00084235" w:rsidRDefault="00084235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Akkor településenként körülbelül 1 ellenőrzés történt. Kérdezi, hogy hivatalból, vagy bejelentés alapján történt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ellenőrzés, és mennyi bontás elrendelés történt.</w:t>
      </w:r>
    </w:p>
    <w:p w:rsidR="00785E5C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C5" w:rsidRDefault="00785E5C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Márkus Tamás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Konkrét számszaki adattal nem rendelkezik. Körülbelül 100-150 az építésrendészeti ellenőrzések száma. Nem mindig bontás a vége a hatósági eljárásnak. Attól függ, hogy a szabálytalanságok milyen mértékűek. Szakszerűtlenség, vagy jogszerűtlenség, vagy mindkettő esete fennáll –e, továbbá az épület funkciója megfelel –e az országos előírásoknak.</w:t>
      </w:r>
    </w:p>
    <w:p w:rsidR="002902E4" w:rsidRDefault="002902E4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22" w:rsidRPr="00ED7FA0" w:rsidRDefault="002902E4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93">
        <w:rPr>
          <w:rFonts w:ascii="Times New Roman" w:hAnsi="Times New Roman" w:cs="Times New Roman"/>
          <w:sz w:val="24"/>
          <w:szCs w:val="24"/>
        </w:rPr>
        <w:t>Köszöni a tájékoztatót, a közgyűlés is hamarosan kezdődik, így ké</w:t>
      </w:r>
      <w:r>
        <w:rPr>
          <w:rFonts w:ascii="Times New Roman" w:hAnsi="Times New Roman" w:cs="Times New Roman"/>
          <w:sz w:val="24"/>
          <w:szCs w:val="24"/>
        </w:rPr>
        <w:t>rdezi, hogy van –e valakinek kérdése, hozzászólása. Ha nincs, szavazásra bocsátja a napirendet.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94331B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24/</w:t>
      </w:r>
      <w:r w:rsidR="006026E5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</w:t>
      </w:r>
      <w:r w:rsidR="005E6E11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1800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XI.30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C56293" w:rsidRPr="00C56293">
        <w:rPr>
          <w:rFonts w:ascii="Times New Roman" w:eastAsia="Times New Roman" w:hAnsi="Times New Roman"/>
          <w:i/>
          <w:sz w:val="24"/>
          <w:szCs w:val="20"/>
          <w:lang w:eastAsia="hu-HU"/>
        </w:rPr>
        <w:t>Szervezeti változások az építésügyi feladatellátásban - Jogszerű és szakszerű építőipari kivitelezés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8B"/>
    <w:multiLevelType w:val="hybridMultilevel"/>
    <w:tmpl w:val="7720889A"/>
    <w:lvl w:ilvl="0" w:tplc="040E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84235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48AD"/>
    <w:rsid w:val="000F6EEB"/>
    <w:rsid w:val="00105B22"/>
    <w:rsid w:val="00107B0C"/>
    <w:rsid w:val="00114367"/>
    <w:rsid w:val="00120DE9"/>
    <w:rsid w:val="0013188A"/>
    <w:rsid w:val="00135160"/>
    <w:rsid w:val="00140E8B"/>
    <w:rsid w:val="00143BFB"/>
    <w:rsid w:val="00147B56"/>
    <w:rsid w:val="00165372"/>
    <w:rsid w:val="00170052"/>
    <w:rsid w:val="0018000A"/>
    <w:rsid w:val="00182CD2"/>
    <w:rsid w:val="001830E2"/>
    <w:rsid w:val="001927C1"/>
    <w:rsid w:val="00197381"/>
    <w:rsid w:val="001A31DF"/>
    <w:rsid w:val="001B6B9E"/>
    <w:rsid w:val="001C6BF8"/>
    <w:rsid w:val="001D009A"/>
    <w:rsid w:val="001D58D8"/>
    <w:rsid w:val="001D6D1A"/>
    <w:rsid w:val="001E2A28"/>
    <w:rsid w:val="001E38CC"/>
    <w:rsid w:val="001F032E"/>
    <w:rsid w:val="001F07E4"/>
    <w:rsid w:val="001F1F4F"/>
    <w:rsid w:val="0022383E"/>
    <w:rsid w:val="002328FB"/>
    <w:rsid w:val="002458AE"/>
    <w:rsid w:val="00251916"/>
    <w:rsid w:val="0025729B"/>
    <w:rsid w:val="00263E10"/>
    <w:rsid w:val="002804B3"/>
    <w:rsid w:val="00285EC3"/>
    <w:rsid w:val="002869D1"/>
    <w:rsid w:val="002902E4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0072D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4B22"/>
    <w:rsid w:val="004454DD"/>
    <w:rsid w:val="0046584B"/>
    <w:rsid w:val="0047149C"/>
    <w:rsid w:val="004755A5"/>
    <w:rsid w:val="004773BA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88B"/>
    <w:rsid w:val="004D4BE1"/>
    <w:rsid w:val="004E01F8"/>
    <w:rsid w:val="004E18C2"/>
    <w:rsid w:val="004E2747"/>
    <w:rsid w:val="0050319E"/>
    <w:rsid w:val="005033F5"/>
    <w:rsid w:val="00505041"/>
    <w:rsid w:val="00505A44"/>
    <w:rsid w:val="005067CD"/>
    <w:rsid w:val="00513D05"/>
    <w:rsid w:val="005250B8"/>
    <w:rsid w:val="00532041"/>
    <w:rsid w:val="00537DF4"/>
    <w:rsid w:val="00543294"/>
    <w:rsid w:val="00550C4E"/>
    <w:rsid w:val="0057060D"/>
    <w:rsid w:val="00576C1C"/>
    <w:rsid w:val="0057713F"/>
    <w:rsid w:val="00581601"/>
    <w:rsid w:val="00587FA3"/>
    <w:rsid w:val="00593C1B"/>
    <w:rsid w:val="00595AC2"/>
    <w:rsid w:val="00596BD5"/>
    <w:rsid w:val="005A0FED"/>
    <w:rsid w:val="005B24D5"/>
    <w:rsid w:val="005E4B94"/>
    <w:rsid w:val="005E6E11"/>
    <w:rsid w:val="005F016C"/>
    <w:rsid w:val="00600E4C"/>
    <w:rsid w:val="00602367"/>
    <w:rsid w:val="006026E5"/>
    <w:rsid w:val="0060751F"/>
    <w:rsid w:val="00607729"/>
    <w:rsid w:val="00610613"/>
    <w:rsid w:val="00615C57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3731"/>
    <w:rsid w:val="0071592D"/>
    <w:rsid w:val="00721EB0"/>
    <w:rsid w:val="00732ECB"/>
    <w:rsid w:val="00743B3A"/>
    <w:rsid w:val="007462A9"/>
    <w:rsid w:val="007507D4"/>
    <w:rsid w:val="007632C1"/>
    <w:rsid w:val="007656C5"/>
    <w:rsid w:val="00770130"/>
    <w:rsid w:val="007766C6"/>
    <w:rsid w:val="00785E5C"/>
    <w:rsid w:val="00790457"/>
    <w:rsid w:val="007910D0"/>
    <w:rsid w:val="007A21F6"/>
    <w:rsid w:val="007A5CC8"/>
    <w:rsid w:val="007B384D"/>
    <w:rsid w:val="007C15F3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2804"/>
    <w:rsid w:val="00891A44"/>
    <w:rsid w:val="00894315"/>
    <w:rsid w:val="008A3C72"/>
    <w:rsid w:val="008A6F1F"/>
    <w:rsid w:val="008B608C"/>
    <w:rsid w:val="008B6BAA"/>
    <w:rsid w:val="008C7EE8"/>
    <w:rsid w:val="008D08D7"/>
    <w:rsid w:val="008E4298"/>
    <w:rsid w:val="008E4572"/>
    <w:rsid w:val="008F002C"/>
    <w:rsid w:val="008F5B4A"/>
    <w:rsid w:val="00903E66"/>
    <w:rsid w:val="00907E2E"/>
    <w:rsid w:val="0091241D"/>
    <w:rsid w:val="00915874"/>
    <w:rsid w:val="00917292"/>
    <w:rsid w:val="00933AFC"/>
    <w:rsid w:val="0094331B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08C0"/>
    <w:rsid w:val="009A5514"/>
    <w:rsid w:val="009D34C0"/>
    <w:rsid w:val="009E2DE8"/>
    <w:rsid w:val="009E3370"/>
    <w:rsid w:val="009E43F9"/>
    <w:rsid w:val="00A04FF8"/>
    <w:rsid w:val="00A1100E"/>
    <w:rsid w:val="00A1391E"/>
    <w:rsid w:val="00A14FE5"/>
    <w:rsid w:val="00A3604F"/>
    <w:rsid w:val="00A614D6"/>
    <w:rsid w:val="00A6481F"/>
    <w:rsid w:val="00A73206"/>
    <w:rsid w:val="00A81868"/>
    <w:rsid w:val="00A84671"/>
    <w:rsid w:val="00AB09CA"/>
    <w:rsid w:val="00AB4734"/>
    <w:rsid w:val="00AC537E"/>
    <w:rsid w:val="00AC767E"/>
    <w:rsid w:val="00AD044D"/>
    <w:rsid w:val="00AF786D"/>
    <w:rsid w:val="00B0181C"/>
    <w:rsid w:val="00B069A2"/>
    <w:rsid w:val="00B11103"/>
    <w:rsid w:val="00B21077"/>
    <w:rsid w:val="00B265C6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04F4"/>
    <w:rsid w:val="00BC1613"/>
    <w:rsid w:val="00BC3F16"/>
    <w:rsid w:val="00BC5B8C"/>
    <w:rsid w:val="00BC7B9A"/>
    <w:rsid w:val="00C004BA"/>
    <w:rsid w:val="00C03F8D"/>
    <w:rsid w:val="00C27529"/>
    <w:rsid w:val="00C317E9"/>
    <w:rsid w:val="00C44435"/>
    <w:rsid w:val="00C451CB"/>
    <w:rsid w:val="00C459D1"/>
    <w:rsid w:val="00C541EB"/>
    <w:rsid w:val="00C56293"/>
    <w:rsid w:val="00C829DD"/>
    <w:rsid w:val="00C87509"/>
    <w:rsid w:val="00C91FBF"/>
    <w:rsid w:val="00C97321"/>
    <w:rsid w:val="00CA5E3C"/>
    <w:rsid w:val="00CC1659"/>
    <w:rsid w:val="00CC7BD7"/>
    <w:rsid w:val="00CD267D"/>
    <w:rsid w:val="00CE3537"/>
    <w:rsid w:val="00CE50D4"/>
    <w:rsid w:val="00D03B27"/>
    <w:rsid w:val="00D14EC1"/>
    <w:rsid w:val="00D972C1"/>
    <w:rsid w:val="00DA4B28"/>
    <w:rsid w:val="00DA7B1A"/>
    <w:rsid w:val="00DB2239"/>
    <w:rsid w:val="00DC39C6"/>
    <w:rsid w:val="00DC64F9"/>
    <w:rsid w:val="00DD1503"/>
    <w:rsid w:val="00DD20E1"/>
    <w:rsid w:val="00DD3E33"/>
    <w:rsid w:val="00DD46C7"/>
    <w:rsid w:val="00DE1E53"/>
    <w:rsid w:val="00DE2825"/>
    <w:rsid w:val="00E333C6"/>
    <w:rsid w:val="00E42B8F"/>
    <w:rsid w:val="00E43CB2"/>
    <w:rsid w:val="00E44A58"/>
    <w:rsid w:val="00E63779"/>
    <w:rsid w:val="00E715DC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D113A"/>
    <w:rsid w:val="00ED7FA0"/>
    <w:rsid w:val="00EE25B7"/>
    <w:rsid w:val="00EE4699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C703B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47E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B545-38BC-4FEE-8F5E-329C6A99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618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49</cp:revision>
  <cp:lastPrinted>2019-09-26T12:30:00Z</cp:lastPrinted>
  <dcterms:created xsi:type="dcterms:W3CDTF">2023-06-13T06:44:00Z</dcterms:created>
  <dcterms:modified xsi:type="dcterms:W3CDTF">2023-12-06T14:07:00Z</dcterms:modified>
</cp:coreProperties>
</file>